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42B8" w14:textId="25C96668" w:rsidR="00F27E3C" w:rsidRDefault="003C3166">
      <w:pPr>
        <w:rPr>
          <w:rFonts w:ascii="Times New Roman" w:hAnsi="Times New Roman" w:cs="Times New Roman"/>
        </w:rPr>
      </w:pPr>
      <w:r>
        <w:rPr>
          <w:noProof/>
        </w:rPr>
        <mc:AlternateContent>
          <mc:Choice Requires="wps">
            <w:drawing>
              <wp:anchor distT="45720" distB="45720" distL="114300" distR="114300" simplePos="0" relativeHeight="251661312" behindDoc="0" locked="0" layoutInCell="1" allowOverlap="1" wp14:anchorId="6076396F" wp14:editId="78BD2AA1">
                <wp:simplePos x="0" y="0"/>
                <wp:positionH relativeFrom="margin">
                  <wp:align>right</wp:align>
                </wp:positionH>
                <wp:positionV relativeFrom="paragraph">
                  <wp:posOffset>1905</wp:posOffset>
                </wp:positionV>
                <wp:extent cx="2140585" cy="8070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807522"/>
                        </a:xfrm>
                        <a:prstGeom prst="rect">
                          <a:avLst/>
                        </a:prstGeom>
                        <a:solidFill>
                          <a:srgbClr val="FFFFFF"/>
                        </a:solidFill>
                        <a:ln w="9525">
                          <a:noFill/>
                          <a:miter lim="800000"/>
                          <a:headEnd/>
                          <a:tailEnd/>
                        </a:ln>
                      </wps:spPr>
                      <wps:txbx>
                        <w:txbxContent>
                          <w:p w14:paraId="17DC5F68" w14:textId="77777777" w:rsidR="00B502D3" w:rsidRPr="00E12D30" w:rsidRDefault="00B502D3" w:rsidP="003C3166">
                            <w:pPr>
                              <w:pStyle w:val="Title"/>
                              <w:spacing w:before="0" w:after="0" w:line="240" w:lineRule="auto"/>
                              <w:rPr>
                                <w:rFonts w:ascii="Arial" w:hAnsi="Arial"/>
                                <w:sz w:val="20"/>
                                <w:szCs w:val="20"/>
                              </w:rPr>
                            </w:pPr>
                            <w:r w:rsidRPr="00E12D30">
                              <w:rPr>
                                <w:rFonts w:ascii="Arial" w:hAnsi="Arial"/>
                                <w:sz w:val="20"/>
                                <w:szCs w:val="20"/>
                              </w:rPr>
                              <w:t>440 E. CONGRESS 4</w:t>
                            </w:r>
                            <w:r w:rsidRPr="00E12D30">
                              <w:rPr>
                                <w:rFonts w:ascii="Arial" w:hAnsi="Arial"/>
                                <w:sz w:val="20"/>
                                <w:szCs w:val="20"/>
                                <w:vertAlign w:val="superscript"/>
                              </w:rPr>
                              <w:t>TH</w:t>
                            </w:r>
                            <w:r w:rsidRPr="00E12D30">
                              <w:rPr>
                                <w:rFonts w:ascii="Arial" w:hAnsi="Arial"/>
                                <w:sz w:val="20"/>
                                <w:szCs w:val="20"/>
                              </w:rPr>
                              <w:t xml:space="preserve"> FLOOR</w:t>
                            </w:r>
                          </w:p>
                          <w:p w14:paraId="50C9182A" w14:textId="77777777" w:rsidR="00B502D3" w:rsidRPr="00E12D30" w:rsidRDefault="00B502D3" w:rsidP="003C3166">
                            <w:pPr>
                              <w:pStyle w:val="Heading1"/>
                              <w:spacing w:before="0" w:after="0" w:line="240" w:lineRule="auto"/>
                              <w:jc w:val="right"/>
                              <w:rPr>
                                <w:rFonts w:ascii="Arial" w:hAnsi="Arial"/>
                                <w:sz w:val="20"/>
                                <w:szCs w:val="20"/>
                              </w:rPr>
                            </w:pPr>
                            <w:r w:rsidRPr="00E12D30">
                              <w:rPr>
                                <w:rFonts w:ascii="Arial" w:hAnsi="Arial"/>
                                <w:sz w:val="20"/>
                                <w:szCs w:val="20"/>
                              </w:rPr>
                              <w:t>DETROIT, MICHIGAN 48226</w:t>
                            </w:r>
                          </w:p>
                          <w:p w14:paraId="44BE8E85" w14:textId="01F8F614" w:rsidR="00B502D3" w:rsidRPr="00E12D30" w:rsidRDefault="00B502D3" w:rsidP="003C3166">
                            <w:pPr>
                              <w:spacing w:after="0" w:line="240" w:lineRule="auto"/>
                              <w:jc w:val="right"/>
                              <w:rPr>
                                <w:rFonts w:ascii="Arial" w:hAnsi="Arial" w:cs="Arial"/>
                                <w:b/>
                                <w:sz w:val="20"/>
                                <w:szCs w:val="20"/>
                              </w:rPr>
                            </w:pPr>
                            <w:r w:rsidRPr="00E12D30">
                              <w:rPr>
                                <w:rFonts w:ascii="Arial" w:hAnsi="Arial" w:cs="Arial"/>
                                <w:b/>
                                <w:sz w:val="20"/>
                                <w:szCs w:val="20"/>
                              </w:rPr>
                              <w:t>PHONE (313) 876-0674</w:t>
                            </w:r>
                          </w:p>
                          <w:p w14:paraId="4AE4DE60" w14:textId="47050DBE" w:rsidR="00B502D3" w:rsidRPr="00E12D30" w:rsidRDefault="00B502D3" w:rsidP="003C3166">
                            <w:pPr>
                              <w:spacing w:after="0" w:line="240" w:lineRule="auto"/>
                              <w:jc w:val="right"/>
                              <w:rPr>
                                <w:rFonts w:ascii="Arial" w:hAnsi="Arial" w:cs="Arial"/>
                                <w:b/>
                                <w:sz w:val="20"/>
                                <w:szCs w:val="20"/>
                              </w:rPr>
                            </w:pPr>
                            <w:r w:rsidRPr="00E12D30">
                              <w:rPr>
                                <w:rFonts w:ascii="Arial" w:hAnsi="Arial" w:cs="Arial"/>
                                <w:b/>
                                <w:sz w:val="20"/>
                                <w:szCs w:val="20"/>
                              </w:rPr>
                              <w:t>FAX (313) 664-5505</w:t>
                            </w:r>
                          </w:p>
                          <w:p w14:paraId="54DAA9D4" w14:textId="77777777" w:rsidR="00B502D3" w:rsidRPr="00E12D30" w:rsidRDefault="00B502D3" w:rsidP="003C3166">
                            <w:pPr>
                              <w:spacing w:after="0" w:line="240" w:lineRule="auto"/>
                              <w:jc w:val="right"/>
                              <w:rPr>
                                <w:rFonts w:ascii="Arial" w:hAnsi="Arial" w:cs="Arial"/>
                                <w:b/>
                                <w:sz w:val="20"/>
                                <w:szCs w:val="20"/>
                              </w:rPr>
                            </w:pPr>
                            <w:r w:rsidRPr="00E12D30">
                              <w:rPr>
                                <w:rFonts w:ascii="Arial" w:hAnsi="Arial" w:cs="Arial"/>
                                <w:b/>
                                <w:sz w:val="20"/>
                                <w:szCs w:val="20"/>
                              </w:rPr>
                              <w:t>TYY: 711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6396F" id="_x0000_t202" coordsize="21600,21600" o:spt="202" path="m,l,21600r21600,l21600,xe">
                <v:stroke joinstyle="miter"/>
                <v:path gradientshapeok="t" o:connecttype="rect"/>
              </v:shapetype>
              <v:shape id="Text Box 2" o:spid="_x0000_s1026" type="#_x0000_t202" style="position:absolute;margin-left:117.35pt;margin-top:.15pt;width:168.55pt;height:63.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wEHQIAABsEAAAOAAAAZHJzL2Uyb0RvYy54bWysU21v2yAQ/j5p/wHxfbFjxWtqxam6dJkm&#10;dS9S2x+AMY7RgGNAYme/fgdO06j7Vo0PiOOOh+eeu1vdjFqRg3BegqnpfJZTIgyHVppdTZ8etx+W&#10;lPjATMsUGFHTo/D0Zv3+3WqwlSigB9UKRxDE+GqwNe1DsFWWed4LzfwMrDDo7MBpFtB0u6x1bEB0&#10;rbIizz9mA7jWOuDCe7y9m5x0nfC7TvDwo+u8CETVFLmFtLu0N3HP1itW7RyzveQnGuwNLDSTBj89&#10;Q92xwMjeyX+gtOQOPHRhxkFn0HWSi5QDZjPPX2Xz0DMrUi4ojrdnmfz/g+XfDz8dkW1NC0oM01ii&#10;RzEG8glGUkR1BusrDHqwGBZGvMYqp0y9vQf+yxMDm56Znbh1DoZesBbZzePL7OLphOMjSDN8gxa/&#10;YfsACWjsnI7SoRgE0bFKx3NlIhWOl8V8kZfLkhKOvmV+VRaJXMaq59fW+fBFgCbxUFOHlU/o7HDv&#10;Q2TDqueQ+JkHJdutVCoZbtdslCMHhl2yTSsl8CpMGTLU9LosyoRsIL5PDaRlwC5WUkdycU19FdX4&#10;bNoUEphU0xmZKHOSJyoyaRPGZsTAqFkD7RGFcjB1K04XHnpwfygZsFNr6n/vmROUqK8Gxb6eLxax&#10;tZOxKK8KNNylp7n0MMMRqqaBkum4CWkcog4GbrEonUx6vTA5ccUOTDKepiW2+KWdol5mev0XAAD/&#10;/wMAUEsDBBQABgAIAAAAIQBph8MD2gAAAAUBAAAPAAAAZHJzL2Rvd25yZXYueG1sTI/BTsMwEETv&#10;SPyDtUhcEHXalAZCnAqQQFxb+gGbeJtExOsodpv071lOcBzNaOZNsZ1dr840hs6zgeUiAUVce9tx&#10;Y+Dw9X7/CCpEZIu9ZzJwoQDb8vqqwNz6iXd03sdGSQmHHA20MQ651qFuyWFY+IFYvKMfHUaRY6Pt&#10;iJOUu16vkmSjHXYsCy0O9NZS/b0/OQPHz+nu4WmqPuIh2603r9hllb8Yc3szvzyDijTHvzD84gs6&#10;lMJU+RPboHoDciQaSEGJl6bZElQloVW2Bl0W+j99+QMAAP//AwBQSwECLQAUAAYACAAAACEAtoM4&#10;kv4AAADhAQAAEwAAAAAAAAAAAAAAAAAAAAAAW0NvbnRlbnRfVHlwZXNdLnhtbFBLAQItABQABgAI&#10;AAAAIQA4/SH/1gAAAJQBAAALAAAAAAAAAAAAAAAAAC8BAABfcmVscy8ucmVsc1BLAQItABQABgAI&#10;AAAAIQC7AewEHQIAABsEAAAOAAAAAAAAAAAAAAAAAC4CAABkcnMvZTJvRG9jLnhtbFBLAQItABQA&#10;BgAIAAAAIQBph8MD2gAAAAUBAAAPAAAAAAAAAAAAAAAAAHcEAABkcnMvZG93bnJldi54bWxQSwUG&#10;AAAAAAQABADzAAAAfgUAAAAA&#10;" stroked="f">
                <v:textbox>
                  <w:txbxContent>
                    <w:p w14:paraId="17DC5F68" w14:textId="77777777" w:rsidR="00B502D3" w:rsidRPr="00E12D30" w:rsidRDefault="00B502D3" w:rsidP="003C3166">
                      <w:pPr>
                        <w:pStyle w:val="Title"/>
                        <w:spacing w:before="0" w:after="0" w:line="240" w:lineRule="auto"/>
                        <w:rPr>
                          <w:rFonts w:ascii="Arial" w:hAnsi="Arial"/>
                          <w:sz w:val="20"/>
                          <w:szCs w:val="20"/>
                        </w:rPr>
                      </w:pPr>
                      <w:r w:rsidRPr="00E12D30">
                        <w:rPr>
                          <w:rFonts w:ascii="Arial" w:hAnsi="Arial"/>
                          <w:sz w:val="20"/>
                          <w:szCs w:val="20"/>
                        </w:rPr>
                        <w:t>440 E. CONGRESS 4</w:t>
                      </w:r>
                      <w:r w:rsidRPr="00E12D30">
                        <w:rPr>
                          <w:rFonts w:ascii="Arial" w:hAnsi="Arial"/>
                          <w:sz w:val="20"/>
                          <w:szCs w:val="20"/>
                          <w:vertAlign w:val="superscript"/>
                        </w:rPr>
                        <w:t>TH</w:t>
                      </w:r>
                      <w:r w:rsidRPr="00E12D30">
                        <w:rPr>
                          <w:rFonts w:ascii="Arial" w:hAnsi="Arial"/>
                          <w:sz w:val="20"/>
                          <w:szCs w:val="20"/>
                        </w:rPr>
                        <w:t xml:space="preserve"> FLOOR</w:t>
                      </w:r>
                    </w:p>
                    <w:p w14:paraId="50C9182A" w14:textId="77777777" w:rsidR="00B502D3" w:rsidRPr="00E12D30" w:rsidRDefault="00B502D3" w:rsidP="003C3166">
                      <w:pPr>
                        <w:pStyle w:val="Heading1"/>
                        <w:spacing w:before="0" w:after="0" w:line="240" w:lineRule="auto"/>
                        <w:jc w:val="right"/>
                        <w:rPr>
                          <w:rFonts w:ascii="Arial" w:hAnsi="Arial"/>
                          <w:sz w:val="20"/>
                          <w:szCs w:val="20"/>
                        </w:rPr>
                      </w:pPr>
                      <w:r w:rsidRPr="00E12D30">
                        <w:rPr>
                          <w:rFonts w:ascii="Arial" w:hAnsi="Arial"/>
                          <w:sz w:val="20"/>
                          <w:szCs w:val="20"/>
                        </w:rPr>
                        <w:t>DETROIT, MICHIGAN 48226</w:t>
                      </w:r>
                    </w:p>
                    <w:p w14:paraId="44BE8E85" w14:textId="01F8F614" w:rsidR="00B502D3" w:rsidRPr="00E12D30" w:rsidRDefault="00B502D3" w:rsidP="003C3166">
                      <w:pPr>
                        <w:spacing w:after="0" w:line="240" w:lineRule="auto"/>
                        <w:jc w:val="right"/>
                        <w:rPr>
                          <w:rFonts w:ascii="Arial" w:hAnsi="Arial" w:cs="Arial"/>
                          <w:b/>
                          <w:sz w:val="20"/>
                          <w:szCs w:val="20"/>
                        </w:rPr>
                      </w:pPr>
                      <w:r w:rsidRPr="00E12D30">
                        <w:rPr>
                          <w:rFonts w:ascii="Arial" w:hAnsi="Arial" w:cs="Arial"/>
                          <w:b/>
                          <w:sz w:val="20"/>
                          <w:szCs w:val="20"/>
                        </w:rPr>
                        <w:t>PHONE (313) 876-0674</w:t>
                      </w:r>
                    </w:p>
                    <w:p w14:paraId="4AE4DE60" w14:textId="47050DBE" w:rsidR="00B502D3" w:rsidRPr="00E12D30" w:rsidRDefault="00B502D3" w:rsidP="003C3166">
                      <w:pPr>
                        <w:spacing w:after="0" w:line="240" w:lineRule="auto"/>
                        <w:jc w:val="right"/>
                        <w:rPr>
                          <w:rFonts w:ascii="Arial" w:hAnsi="Arial" w:cs="Arial"/>
                          <w:b/>
                          <w:sz w:val="20"/>
                          <w:szCs w:val="20"/>
                        </w:rPr>
                      </w:pPr>
                      <w:r w:rsidRPr="00E12D30">
                        <w:rPr>
                          <w:rFonts w:ascii="Arial" w:hAnsi="Arial" w:cs="Arial"/>
                          <w:b/>
                          <w:sz w:val="20"/>
                          <w:szCs w:val="20"/>
                        </w:rPr>
                        <w:t>FAX (313) 664-5505</w:t>
                      </w:r>
                    </w:p>
                    <w:p w14:paraId="54DAA9D4" w14:textId="77777777" w:rsidR="00B502D3" w:rsidRPr="00E12D30" w:rsidRDefault="00B502D3" w:rsidP="003C3166">
                      <w:pPr>
                        <w:spacing w:after="0" w:line="240" w:lineRule="auto"/>
                        <w:jc w:val="right"/>
                        <w:rPr>
                          <w:rFonts w:ascii="Arial" w:hAnsi="Arial" w:cs="Arial"/>
                          <w:b/>
                          <w:sz w:val="20"/>
                          <w:szCs w:val="20"/>
                        </w:rPr>
                      </w:pPr>
                      <w:r w:rsidRPr="00E12D30">
                        <w:rPr>
                          <w:rFonts w:ascii="Arial" w:hAnsi="Arial" w:cs="Arial"/>
                          <w:b/>
                          <w:sz w:val="20"/>
                          <w:szCs w:val="20"/>
                        </w:rPr>
                        <w:t>TYY: 711</w:t>
                      </w:r>
                    </w:p>
                  </w:txbxContent>
                </v:textbox>
                <w10:wrap type="square" anchorx="margin"/>
              </v:shape>
            </w:pict>
          </mc:Fallback>
        </mc:AlternateContent>
      </w:r>
      <w:r w:rsidR="00E845F3">
        <w:rPr>
          <w:noProof/>
        </w:rPr>
        <w:drawing>
          <wp:inline distT="0" distB="0" distL="0" distR="0" wp14:anchorId="3A6A7BE6" wp14:editId="4F178DD6">
            <wp:extent cx="1790700" cy="9262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 JPG tag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926224"/>
                    </a:xfrm>
                    <a:prstGeom prst="rect">
                      <a:avLst/>
                    </a:prstGeom>
                  </pic:spPr>
                </pic:pic>
              </a:graphicData>
            </a:graphic>
          </wp:inline>
        </w:drawing>
      </w:r>
      <w: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p>
    <w:tbl>
      <w:tblPr>
        <w:tblStyle w:val="TableGrid"/>
        <w:tblW w:w="15025" w:type="dxa"/>
        <w:tblLook w:val="04A0" w:firstRow="1" w:lastRow="0" w:firstColumn="1" w:lastColumn="0" w:noHBand="0" w:noVBand="1"/>
      </w:tblPr>
      <w:tblGrid>
        <w:gridCol w:w="2695"/>
        <w:gridCol w:w="6300"/>
        <w:gridCol w:w="2700"/>
        <w:gridCol w:w="3330"/>
      </w:tblGrid>
      <w:tr w:rsidR="00E7487B" w:rsidRPr="00AE39AD" w14:paraId="69AD7366" w14:textId="77777777" w:rsidTr="4BF39CC7">
        <w:trPr>
          <w:trHeight w:val="287"/>
        </w:trPr>
        <w:tc>
          <w:tcPr>
            <w:tcW w:w="2695" w:type="dxa"/>
            <w:shd w:val="clear" w:color="auto" w:fill="FFF2CC" w:themeFill="accent4" w:themeFillTint="33"/>
            <w:vAlign w:val="center"/>
          </w:tcPr>
          <w:p w14:paraId="776C1F52" w14:textId="77777777" w:rsidR="00E7487B" w:rsidRPr="00AE39AD" w:rsidRDefault="00E7487B" w:rsidP="28D247BB">
            <w:pPr>
              <w:rPr>
                <w:rFonts w:ascii="Arial" w:hAnsi="Arial" w:cs="Arial"/>
                <w:b/>
                <w:bCs/>
                <w:sz w:val="20"/>
                <w:szCs w:val="20"/>
              </w:rPr>
            </w:pPr>
            <w:r w:rsidRPr="11032085">
              <w:rPr>
                <w:rFonts w:ascii="Arial" w:hAnsi="Arial" w:cs="Arial"/>
                <w:b/>
                <w:bCs/>
                <w:sz w:val="20"/>
                <w:szCs w:val="20"/>
              </w:rPr>
              <w:t xml:space="preserve">MEETING: </w:t>
            </w:r>
            <w:r w:rsidRPr="00AE39AD">
              <w:rPr>
                <w:rFonts w:ascii="Arial" w:hAnsi="Arial" w:cs="Arial"/>
                <w:b/>
                <w:sz w:val="24"/>
                <w:szCs w:val="24"/>
              </w:rPr>
              <w:tab/>
            </w:r>
          </w:p>
        </w:tc>
        <w:tc>
          <w:tcPr>
            <w:tcW w:w="6300" w:type="dxa"/>
            <w:vAlign w:val="center"/>
          </w:tcPr>
          <w:p w14:paraId="33C68F91" w14:textId="58838AD3" w:rsidR="00E7487B" w:rsidRPr="00AE39AD" w:rsidRDefault="00316551" w:rsidP="4E88694C">
            <w:pPr>
              <w:rPr>
                <w:rFonts w:ascii="Arial" w:hAnsi="Arial" w:cs="Arial"/>
                <w:b/>
                <w:bCs/>
                <w:sz w:val="19"/>
                <w:szCs w:val="19"/>
              </w:rPr>
            </w:pPr>
            <w:r>
              <w:rPr>
                <w:rFonts w:ascii="Arial" w:hAnsi="Arial" w:cs="Arial"/>
                <w:b/>
                <w:bCs/>
                <w:sz w:val="19"/>
                <w:szCs w:val="19"/>
              </w:rPr>
              <w:t>Corporate Board Meeting</w:t>
            </w:r>
          </w:p>
        </w:tc>
        <w:tc>
          <w:tcPr>
            <w:tcW w:w="2700" w:type="dxa"/>
            <w:shd w:val="clear" w:color="auto" w:fill="FFF2CC" w:themeFill="accent4" w:themeFillTint="33"/>
            <w:vAlign w:val="center"/>
          </w:tcPr>
          <w:p w14:paraId="11297D37" w14:textId="77777777" w:rsidR="00E7487B" w:rsidRPr="00AE39AD" w:rsidRDefault="28D247BB" w:rsidP="28D247BB">
            <w:pPr>
              <w:rPr>
                <w:rFonts w:ascii="Arial" w:hAnsi="Arial" w:cs="Arial"/>
                <w:b/>
                <w:bCs/>
                <w:sz w:val="20"/>
                <w:szCs w:val="20"/>
              </w:rPr>
            </w:pPr>
            <w:r w:rsidRPr="28D247BB">
              <w:rPr>
                <w:rFonts w:ascii="Arial" w:hAnsi="Arial" w:cs="Arial"/>
                <w:b/>
                <w:bCs/>
                <w:sz w:val="20"/>
                <w:szCs w:val="20"/>
              </w:rPr>
              <w:t xml:space="preserve">DATE: </w:t>
            </w:r>
          </w:p>
        </w:tc>
        <w:tc>
          <w:tcPr>
            <w:tcW w:w="3330" w:type="dxa"/>
            <w:vAlign w:val="center"/>
          </w:tcPr>
          <w:p w14:paraId="680B17B0" w14:textId="13F3C5E6" w:rsidR="00E7487B" w:rsidRPr="00AE39AD" w:rsidRDefault="00316551" w:rsidP="4E88694C">
            <w:pPr>
              <w:rPr>
                <w:rFonts w:ascii="Arial" w:eastAsia="Arial" w:hAnsi="Arial" w:cs="Arial"/>
                <w:b/>
                <w:bCs/>
                <w:sz w:val="20"/>
                <w:szCs w:val="20"/>
              </w:rPr>
            </w:pPr>
            <w:r>
              <w:rPr>
                <w:rFonts w:ascii="Arial" w:eastAsia="Arial" w:hAnsi="Arial" w:cs="Arial"/>
                <w:b/>
                <w:bCs/>
                <w:sz w:val="20"/>
                <w:szCs w:val="20"/>
              </w:rPr>
              <w:t>December 11, 2018</w:t>
            </w:r>
          </w:p>
        </w:tc>
      </w:tr>
      <w:tr w:rsidR="00E7487B" w:rsidRPr="00AE39AD" w14:paraId="4AF17992" w14:textId="77777777" w:rsidTr="4BF39CC7">
        <w:trPr>
          <w:trHeight w:val="260"/>
        </w:trPr>
        <w:tc>
          <w:tcPr>
            <w:tcW w:w="2695" w:type="dxa"/>
            <w:shd w:val="clear" w:color="auto" w:fill="FFF2CC" w:themeFill="accent4" w:themeFillTint="33"/>
            <w:vAlign w:val="center"/>
          </w:tcPr>
          <w:p w14:paraId="67549A38" w14:textId="1561ABC0" w:rsidR="00E7487B" w:rsidRPr="00AE39AD" w:rsidRDefault="00B82D22" w:rsidP="00D621A1">
            <w:pPr>
              <w:tabs>
                <w:tab w:val="left" w:pos="3060"/>
              </w:tabs>
              <w:rPr>
                <w:rFonts w:ascii="Arial" w:hAnsi="Arial" w:cs="Arial"/>
                <w:b/>
                <w:bCs/>
                <w:sz w:val="20"/>
                <w:szCs w:val="20"/>
              </w:rPr>
            </w:pPr>
            <w:r>
              <w:rPr>
                <w:rFonts w:ascii="Arial" w:hAnsi="Arial" w:cs="Arial"/>
                <w:b/>
                <w:bCs/>
                <w:sz w:val="20"/>
                <w:szCs w:val="20"/>
              </w:rPr>
              <w:t xml:space="preserve">IN-PERSON </w:t>
            </w:r>
            <w:r w:rsidR="28D247BB" w:rsidRPr="28D247BB">
              <w:rPr>
                <w:rFonts w:ascii="Arial" w:hAnsi="Arial" w:cs="Arial"/>
                <w:b/>
                <w:bCs/>
                <w:sz w:val="20"/>
                <w:szCs w:val="20"/>
              </w:rPr>
              <w:t xml:space="preserve">ATTENDEES: </w:t>
            </w:r>
          </w:p>
        </w:tc>
        <w:tc>
          <w:tcPr>
            <w:tcW w:w="6300" w:type="dxa"/>
            <w:vAlign w:val="center"/>
          </w:tcPr>
          <w:p w14:paraId="4CAC62CA" w14:textId="4489707B" w:rsidR="00E7487B" w:rsidRPr="00316551" w:rsidRDefault="4E88694C" w:rsidP="4E88694C">
            <w:pPr>
              <w:tabs>
                <w:tab w:val="left" w:pos="3060"/>
              </w:tabs>
              <w:rPr>
                <w:rFonts w:ascii="Arial" w:eastAsia="Arial" w:hAnsi="Arial" w:cs="Arial"/>
                <w:bCs/>
                <w:sz w:val="19"/>
                <w:szCs w:val="19"/>
              </w:rPr>
            </w:pPr>
            <w:r w:rsidRPr="4E88694C">
              <w:rPr>
                <w:rFonts w:ascii="Arial" w:eastAsia="Arial" w:hAnsi="Arial" w:cs="Arial"/>
                <w:b/>
                <w:bCs/>
                <w:sz w:val="19"/>
                <w:szCs w:val="19"/>
              </w:rPr>
              <w:t xml:space="preserve">DESC Board/Committee Members: </w:t>
            </w:r>
            <w:r w:rsidR="00316551">
              <w:rPr>
                <w:rFonts w:ascii="Arial" w:eastAsia="Arial" w:hAnsi="Arial" w:cs="Arial"/>
                <w:bCs/>
                <w:sz w:val="19"/>
                <w:szCs w:val="19"/>
              </w:rPr>
              <w:t>Cal Sharp, Lena Barkley, Jeff Donofrio, Alice Thompson, Ric Preuss, Don O’Connell, Toney Stewart</w:t>
            </w:r>
            <w:r w:rsidR="00A4497B">
              <w:rPr>
                <w:rFonts w:ascii="Arial" w:eastAsia="Arial" w:hAnsi="Arial" w:cs="Arial"/>
                <w:bCs/>
                <w:sz w:val="19"/>
                <w:szCs w:val="19"/>
              </w:rPr>
              <w:t>, Michael Aaron</w:t>
            </w:r>
          </w:p>
          <w:p w14:paraId="3E9200EA" w14:textId="3306DAE6" w:rsidR="4E88694C" w:rsidRPr="00316551" w:rsidRDefault="4E88694C" w:rsidP="4E88694C">
            <w:pPr>
              <w:rPr>
                <w:rFonts w:ascii="Arial" w:eastAsia="Arial" w:hAnsi="Arial" w:cs="Arial"/>
                <w:bCs/>
                <w:sz w:val="19"/>
                <w:szCs w:val="19"/>
              </w:rPr>
            </w:pPr>
            <w:r w:rsidRPr="4E88694C">
              <w:rPr>
                <w:rFonts w:ascii="Arial" w:eastAsia="Arial" w:hAnsi="Arial" w:cs="Arial"/>
                <w:b/>
                <w:bCs/>
                <w:sz w:val="19"/>
                <w:szCs w:val="19"/>
              </w:rPr>
              <w:t xml:space="preserve">DESC Staff:  </w:t>
            </w:r>
            <w:r w:rsidR="00316551" w:rsidRPr="00316551">
              <w:rPr>
                <w:rFonts w:ascii="Arial" w:eastAsia="Arial" w:hAnsi="Arial" w:cs="Arial"/>
                <w:bCs/>
                <w:sz w:val="19"/>
                <w:szCs w:val="19"/>
              </w:rPr>
              <w:t>Nicole Sherard-Freeman, Michelle Rafferty, Stephanie Nixon, Jason Lee, Terri Weems, Robert Shimkoski, Alessia Baker</w:t>
            </w:r>
            <w:r w:rsidR="00316551">
              <w:rPr>
                <w:rFonts w:ascii="Arial" w:eastAsia="Arial" w:hAnsi="Arial" w:cs="Arial"/>
                <w:bCs/>
                <w:sz w:val="19"/>
                <w:szCs w:val="19"/>
              </w:rPr>
              <w:t>-</w:t>
            </w:r>
            <w:r w:rsidR="00316551" w:rsidRPr="00316551">
              <w:rPr>
                <w:rFonts w:ascii="Arial" w:eastAsia="Arial" w:hAnsi="Arial" w:cs="Arial"/>
                <w:bCs/>
                <w:sz w:val="19"/>
                <w:szCs w:val="19"/>
              </w:rPr>
              <w:t>Giles</w:t>
            </w:r>
            <w:r w:rsidR="00A4497B">
              <w:rPr>
                <w:rFonts w:ascii="Arial" w:eastAsia="Arial" w:hAnsi="Arial" w:cs="Arial"/>
                <w:bCs/>
                <w:sz w:val="19"/>
                <w:szCs w:val="19"/>
              </w:rPr>
              <w:t>, Nicole Stallings-Bates, Rachel Perschetz, Lucia Seed, Chanelle Manus</w:t>
            </w:r>
          </w:p>
          <w:p w14:paraId="3BF389BE" w14:textId="4CBD15BC" w:rsidR="0069640E" w:rsidRPr="00316551" w:rsidRDefault="34335089" w:rsidP="34335089">
            <w:pPr>
              <w:tabs>
                <w:tab w:val="left" w:pos="3060"/>
              </w:tabs>
              <w:rPr>
                <w:rFonts w:ascii="Arial" w:hAnsi="Arial" w:cs="Arial"/>
                <w:bCs/>
                <w:sz w:val="19"/>
                <w:szCs w:val="19"/>
              </w:rPr>
            </w:pPr>
            <w:r w:rsidRPr="34335089">
              <w:rPr>
                <w:rFonts w:ascii="Arial" w:hAnsi="Arial" w:cs="Arial"/>
                <w:b/>
                <w:bCs/>
                <w:sz w:val="19"/>
                <w:szCs w:val="19"/>
              </w:rPr>
              <w:t>Guests</w:t>
            </w:r>
            <w:r w:rsidR="0047205E">
              <w:rPr>
                <w:rFonts w:ascii="Arial" w:hAnsi="Arial" w:cs="Arial"/>
                <w:b/>
                <w:bCs/>
                <w:sz w:val="19"/>
                <w:szCs w:val="19"/>
              </w:rPr>
              <w:t>/Presenters</w:t>
            </w:r>
            <w:r w:rsidRPr="34335089">
              <w:rPr>
                <w:rFonts w:ascii="Arial" w:hAnsi="Arial" w:cs="Arial"/>
                <w:b/>
                <w:bCs/>
                <w:sz w:val="19"/>
                <w:szCs w:val="19"/>
              </w:rPr>
              <w:t>:</w:t>
            </w:r>
            <w:r w:rsidR="00316551">
              <w:rPr>
                <w:rFonts w:ascii="Arial" w:hAnsi="Arial" w:cs="Arial"/>
                <w:b/>
                <w:bCs/>
                <w:sz w:val="19"/>
                <w:szCs w:val="19"/>
              </w:rPr>
              <w:t xml:space="preserve"> </w:t>
            </w:r>
            <w:r w:rsidR="00ED5302" w:rsidRPr="00A4497B">
              <w:rPr>
                <w:rFonts w:ascii="Arial" w:hAnsi="Arial" w:cs="Arial"/>
                <w:bCs/>
                <w:sz w:val="19"/>
                <w:szCs w:val="19"/>
              </w:rPr>
              <w:t xml:space="preserve">Shawn Burch, Veronica Sanchez-Peavey, </w:t>
            </w:r>
            <w:r w:rsidR="00A4497B" w:rsidRPr="00A4497B">
              <w:rPr>
                <w:rFonts w:ascii="Arial" w:hAnsi="Arial" w:cs="Arial"/>
                <w:bCs/>
                <w:sz w:val="19"/>
                <w:szCs w:val="19"/>
              </w:rPr>
              <w:t>Kristin Hunt, John Allen – Corporate Counsel</w:t>
            </w:r>
            <w:r w:rsidR="00A4497B">
              <w:rPr>
                <w:rFonts w:ascii="Arial" w:hAnsi="Arial" w:cs="Arial"/>
                <w:bCs/>
                <w:sz w:val="19"/>
                <w:szCs w:val="19"/>
              </w:rPr>
              <w:t>, Richard Briggs</w:t>
            </w:r>
          </w:p>
        </w:tc>
        <w:tc>
          <w:tcPr>
            <w:tcW w:w="2700" w:type="dxa"/>
            <w:shd w:val="clear" w:color="auto" w:fill="FFF2CC" w:themeFill="accent4" w:themeFillTint="33"/>
            <w:vAlign w:val="center"/>
          </w:tcPr>
          <w:p w14:paraId="7EBCBCE9" w14:textId="77777777"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 xml:space="preserve">LOCATION: </w:t>
            </w:r>
          </w:p>
        </w:tc>
        <w:tc>
          <w:tcPr>
            <w:tcW w:w="3330" w:type="dxa"/>
            <w:vAlign w:val="center"/>
          </w:tcPr>
          <w:p w14:paraId="3D1D9A99" w14:textId="15F21A27" w:rsidR="00316551" w:rsidRPr="00AE39AD" w:rsidRDefault="00316551" w:rsidP="00316551">
            <w:pPr>
              <w:tabs>
                <w:tab w:val="left" w:pos="3060"/>
              </w:tabs>
              <w:rPr>
                <w:rFonts w:ascii="Arial" w:hAnsi="Arial" w:cs="Arial"/>
                <w:b/>
                <w:bCs/>
                <w:sz w:val="20"/>
                <w:szCs w:val="20"/>
              </w:rPr>
            </w:pPr>
            <w:r>
              <w:rPr>
                <w:rFonts w:ascii="Arial" w:hAnsi="Arial" w:cs="Arial"/>
                <w:b/>
                <w:bCs/>
                <w:sz w:val="20"/>
                <w:szCs w:val="20"/>
              </w:rPr>
              <w:t>440 E. Congress, 3R, Corporate Conference Room, Detroit, MI 48226</w:t>
            </w:r>
          </w:p>
        </w:tc>
      </w:tr>
      <w:tr w:rsidR="00E7487B" w:rsidRPr="00AE39AD" w14:paraId="31E90413" w14:textId="77777777" w:rsidTr="4BF39CC7">
        <w:tc>
          <w:tcPr>
            <w:tcW w:w="2695" w:type="dxa"/>
            <w:shd w:val="clear" w:color="auto" w:fill="FFF2CC" w:themeFill="accent4" w:themeFillTint="33"/>
            <w:vAlign w:val="center"/>
          </w:tcPr>
          <w:p w14:paraId="3846056B" w14:textId="2C5FBB19"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VIA TELEPHONE:</w:t>
            </w:r>
          </w:p>
        </w:tc>
        <w:tc>
          <w:tcPr>
            <w:tcW w:w="6300" w:type="dxa"/>
            <w:vAlign w:val="center"/>
          </w:tcPr>
          <w:p w14:paraId="32838C5F" w14:textId="0C212E6B" w:rsidR="00E7487B" w:rsidRPr="00AE39AD" w:rsidRDefault="4BF39CC7" w:rsidP="4BF39CC7">
            <w:pPr>
              <w:tabs>
                <w:tab w:val="left" w:pos="3060"/>
              </w:tabs>
              <w:rPr>
                <w:rFonts w:ascii="Arial" w:eastAsia="Arial" w:hAnsi="Arial" w:cs="Arial"/>
                <w:sz w:val="19"/>
                <w:szCs w:val="19"/>
              </w:rPr>
            </w:pPr>
            <w:r w:rsidRPr="4BF39CC7">
              <w:rPr>
                <w:rFonts w:ascii="Arial" w:eastAsia="Arial" w:hAnsi="Arial" w:cs="Arial"/>
                <w:b/>
                <w:bCs/>
                <w:sz w:val="19"/>
                <w:szCs w:val="19"/>
              </w:rPr>
              <w:t>DESC Board/Committee:</w:t>
            </w:r>
            <w:r w:rsidRPr="4BF39CC7">
              <w:rPr>
                <w:rFonts w:ascii="Arial" w:eastAsia="Arial" w:hAnsi="Arial" w:cs="Arial"/>
                <w:sz w:val="19"/>
                <w:szCs w:val="19"/>
              </w:rPr>
              <w:t xml:space="preserve">  </w:t>
            </w:r>
            <w:r w:rsidR="00316551">
              <w:rPr>
                <w:rFonts w:ascii="Arial" w:eastAsia="Arial" w:hAnsi="Arial" w:cs="Arial"/>
                <w:sz w:val="19"/>
                <w:szCs w:val="19"/>
              </w:rPr>
              <w:t>Maria Woodruff-Wright, Chris Uhl</w:t>
            </w:r>
          </w:p>
          <w:p w14:paraId="709D01C0" w14:textId="7339B51E" w:rsidR="00E7487B" w:rsidRPr="00A4497B" w:rsidRDefault="4E88694C" w:rsidP="4E88694C">
            <w:pPr>
              <w:tabs>
                <w:tab w:val="left" w:pos="3060"/>
              </w:tabs>
              <w:rPr>
                <w:rFonts w:ascii="Arial" w:eastAsia="Arial" w:hAnsi="Arial" w:cs="Arial"/>
                <w:sz w:val="19"/>
                <w:szCs w:val="19"/>
              </w:rPr>
            </w:pPr>
            <w:r w:rsidRPr="4E88694C">
              <w:rPr>
                <w:rFonts w:ascii="Arial" w:eastAsia="Arial" w:hAnsi="Arial" w:cs="Arial"/>
                <w:b/>
                <w:bCs/>
                <w:sz w:val="19"/>
                <w:szCs w:val="19"/>
              </w:rPr>
              <w:t>DESC Staff:</w:t>
            </w:r>
            <w:r w:rsidRPr="4E88694C">
              <w:rPr>
                <w:rFonts w:ascii="Arial" w:eastAsia="Arial" w:hAnsi="Arial" w:cs="Arial"/>
                <w:sz w:val="19"/>
                <w:szCs w:val="19"/>
              </w:rPr>
              <w:t xml:space="preserve">  </w:t>
            </w:r>
            <w:r w:rsidR="00A4497B">
              <w:rPr>
                <w:rFonts w:ascii="Arial" w:eastAsia="Arial" w:hAnsi="Arial" w:cs="Arial"/>
                <w:sz w:val="19"/>
                <w:szCs w:val="19"/>
              </w:rPr>
              <w:t>None.</w:t>
            </w:r>
          </w:p>
        </w:tc>
        <w:tc>
          <w:tcPr>
            <w:tcW w:w="2700" w:type="dxa"/>
            <w:shd w:val="clear" w:color="auto" w:fill="FFF2CC" w:themeFill="accent4" w:themeFillTint="33"/>
            <w:vAlign w:val="center"/>
          </w:tcPr>
          <w:p w14:paraId="7CB19E07" w14:textId="77777777"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CALLED TO ORDER:</w:t>
            </w:r>
          </w:p>
        </w:tc>
        <w:tc>
          <w:tcPr>
            <w:tcW w:w="3330" w:type="dxa"/>
            <w:vAlign w:val="center"/>
          </w:tcPr>
          <w:p w14:paraId="4511F8D5" w14:textId="44866592" w:rsidR="00E7487B" w:rsidRPr="00AE39AD" w:rsidRDefault="00316551" w:rsidP="4E88694C">
            <w:pPr>
              <w:tabs>
                <w:tab w:val="left" w:pos="3060"/>
              </w:tabs>
              <w:rPr>
                <w:rFonts w:ascii="Arial" w:eastAsia="Arial" w:hAnsi="Arial" w:cs="Arial"/>
                <w:b/>
                <w:bCs/>
                <w:sz w:val="20"/>
                <w:szCs w:val="20"/>
              </w:rPr>
            </w:pPr>
            <w:r>
              <w:rPr>
                <w:rFonts w:ascii="Arial" w:eastAsia="Arial" w:hAnsi="Arial" w:cs="Arial"/>
                <w:b/>
                <w:bCs/>
                <w:sz w:val="20"/>
                <w:szCs w:val="20"/>
              </w:rPr>
              <w:t>9:47 AM</w:t>
            </w:r>
          </w:p>
        </w:tc>
      </w:tr>
      <w:tr w:rsidR="00E845F3" w:rsidRPr="00AE39AD" w14:paraId="0DBA0E1A" w14:textId="77777777" w:rsidTr="4BF39CC7">
        <w:tc>
          <w:tcPr>
            <w:tcW w:w="2695" w:type="dxa"/>
            <w:shd w:val="clear" w:color="auto" w:fill="FFF2CC" w:themeFill="accent4" w:themeFillTint="33"/>
            <w:vAlign w:val="center"/>
          </w:tcPr>
          <w:p w14:paraId="37C8954E" w14:textId="1360C1D6" w:rsidR="00E845F3"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ABSENT:</w:t>
            </w:r>
          </w:p>
        </w:tc>
        <w:tc>
          <w:tcPr>
            <w:tcW w:w="6300" w:type="dxa"/>
            <w:vAlign w:val="center"/>
          </w:tcPr>
          <w:p w14:paraId="79550DF5" w14:textId="1AAFA278" w:rsidR="4E88694C" w:rsidRPr="00A4497B" w:rsidRDefault="4E88694C" w:rsidP="4E88694C">
            <w:pPr>
              <w:rPr>
                <w:rFonts w:ascii="Arial" w:eastAsia="Arial" w:hAnsi="Arial" w:cs="Arial"/>
                <w:bCs/>
                <w:sz w:val="19"/>
                <w:szCs w:val="19"/>
              </w:rPr>
            </w:pPr>
            <w:r w:rsidRPr="4E88694C">
              <w:rPr>
                <w:rFonts w:ascii="Arial" w:eastAsia="Arial" w:hAnsi="Arial" w:cs="Arial"/>
                <w:b/>
                <w:bCs/>
                <w:sz w:val="19"/>
                <w:szCs w:val="19"/>
              </w:rPr>
              <w:t xml:space="preserve">Excused:  </w:t>
            </w:r>
            <w:r w:rsidR="00A4497B">
              <w:rPr>
                <w:rFonts w:ascii="Arial" w:eastAsia="Arial" w:hAnsi="Arial" w:cs="Arial"/>
                <w:bCs/>
                <w:sz w:val="19"/>
                <w:szCs w:val="19"/>
              </w:rPr>
              <w:t>None.</w:t>
            </w:r>
          </w:p>
          <w:p w14:paraId="2514A63B" w14:textId="0223631F" w:rsidR="0069640E" w:rsidRPr="00A4497B" w:rsidRDefault="34335089" w:rsidP="34335089">
            <w:pPr>
              <w:tabs>
                <w:tab w:val="left" w:pos="3060"/>
              </w:tabs>
              <w:rPr>
                <w:rFonts w:ascii="Arial" w:hAnsi="Arial" w:cs="Arial"/>
                <w:sz w:val="19"/>
                <w:szCs w:val="19"/>
              </w:rPr>
            </w:pPr>
            <w:r w:rsidRPr="34335089">
              <w:rPr>
                <w:rFonts w:ascii="Arial" w:hAnsi="Arial" w:cs="Arial"/>
                <w:b/>
                <w:bCs/>
                <w:sz w:val="19"/>
                <w:szCs w:val="19"/>
              </w:rPr>
              <w:t>Unexcused:</w:t>
            </w:r>
            <w:r w:rsidR="00A4497B">
              <w:rPr>
                <w:rFonts w:ascii="Arial" w:hAnsi="Arial" w:cs="Arial"/>
                <w:b/>
                <w:bCs/>
                <w:sz w:val="19"/>
                <w:szCs w:val="19"/>
              </w:rPr>
              <w:t xml:space="preserve"> </w:t>
            </w:r>
            <w:r w:rsidR="00A4497B">
              <w:rPr>
                <w:rFonts w:ascii="Arial" w:hAnsi="Arial" w:cs="Arial"/>
                <w:bCs/>
                <w:sz w:val="19"/>
                <w:szCs w:val="19"/>
              </w:rPr>
              <w:t>None.</w:t>
            </w:r>
          </w:p>
        </w:tc>
        <w:tc>
          <w:tcPr>
            <w:tcW w:w="2700" w:type="dxa"/>
            <w:shd w:val="clear" w:color="auto" w:fill="FFF2CC" w:themeFill="accent4" w:themeFillTint="33"/>
            <w:vAlign w:val="center"/>
          </w:tcPr>
          <w:p w14:paraId="2439F78F" w14:textId="627AEF7F" w:rsidR="00E845F3"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ADJOURNED:</w:t>
            </w:r>
          </w:p>
        </w:tc>
        <w:tc>
          <w:tcPr>
            <w:tcW w:w="3330" w:type="dxa"/>
            <w:vAlign w:val="center"/>
          </w:tcPr>
          <w:p w14:paraId="5EDADF6C" w14:textId="3775C3A4" w:rsidR="00E845F3" w:rsidRPr="00AE39AD" w:rsidRDefault="00A4497B" w:rsidP="4E88694C">
            <w:pPr>
              <w:tabs>
                <w:tab w:val="left" w:pos="3060"/>
              </w:tabs>
              <w:rPr>
                <w:rFonts w:ascii="Arial" w:hAnsi="Arial" w:cs="Arial"/>
                <w:b/>
                <w:bCs/>
                <w:sz w:val="20"/>
                <w:szCs w:val="20"/>
              </w:rPr>
            </w:pPr>
            <w:r>
              <w:rPr>
                <w:rFonts w:ascii="Arial" w:hAnsi="Arial" w:cs="Arial"/>
                <w:b/>
                <w:bCs/>
                <w:sz w:val="20"/>
                <w:szCs w:val="20"/>
              </w:rPr>
              <w:t>11:02 AM</w:t>
            </w:r>
          </w:p>
        </w:tc>
      </w:tr>
      <w:tr w:rsidR="00E7487B" w:rsidRPr="00AE39AD" w14:paraId="29EFA881" w14:textId="77777777" w:rsidTr="4BF39CC7">
        <w:tc>
          <w:tcPr>
            <w:tcW w:w="2695" w:type="dxa"/>
            <w:shd w:val="clear" w:color="auto" w:fill="FFF2CC" w:themeFill="accent4" w:themeFillTint="33"/>
            <w:vAlign w:val="center"/>
          </w:tcPr>
          <w:p w14:paraId="64234F6A" w14:textId="58C6A73A"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FACILITATOR:</w:t>
            </w:r>
          </w:p>
        </w:tc>
        <w:tc>
          <w:tcPr>
            <w:tcW w:w="6300" w:type="dxa"/>
            <w:vAlign w:val="center"/>
          </w:tcPr>
          <w:p w14:paraId="6828BDEC" w14:textId="3A276FA0" w:rsidR="00E7487B" w:rsidRPr="00AE39AD" w:rsidRDefault="00316551" w:rsidP="4E88694C">
            <w:pPr>
              <w:tabs>
                <w:tab w:val="left" w:pos="3060"/>
              </w:tabs>
              <w:rPr>
                <w:rFonts w:ascii="Arial" w:hAnsi="Arial" w:cs="Arial"/>
                <w:sz w:val="19"/>
                <w:szCs w:val="19"/>
              </w:rPr>
            </w:pPr>
            <w:r>
              <w:rPr>
                <w:rFonts w:ascii="Arial" w:hAnsi="Arial" w:cs="Arial"/>
                <w:sz w:val="19"/>
                <w:szCs w:val="19"/>
              </w:rPr>
              <w:t>Cal Sharp, Interim Board Chair</w:t>
            </w:r>
          </w:p>
        </w:tc>
        <w:tc>
          <w:tcPr>
            <w:tcW w:w="2700" w:type="dxa"/>
            <w:shd w:val="clear" w:color="auto" w:fill="FFF2CC" w:themeFill="accent4" w:themeFillTint="33"/>
            <w:vAlign w:val="center"/>
          </w:tcPr>
          <w:p w14:paraId="21A96224" w14:textId="729BE8C6"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DATE MINUTES APPROVED</w:t>
            </w:r>
            <w:r w:rsidR="004D56C3">
              <w:rPr>
                <w:rFonts w:ascii="Arial" w:hAnsi="Arial" w:cs="Arial"/>
                <w:b/>
                <w:bCs/>
                <w:sz w:val="20"/>
                <w:szCs w:val="20"/>
              </w:rPr>
              <w:t>/ADOPTED</w:t>
            </w:r>
            <w:r w:rsidRPr="28D247BB">
              <w:rPr>
                <w:rFonts w:ascii="Arial" w:hAnsi="Arial" w:cs="Arial"/>
                <w:b/>
                <w:bCs/>
                <w:sz w:val="20"/>
                <w:szCs w:val="20"/>
              </w:rPr>
              <w:t>:</w:t>
            </w:r>
          </w:p>
        </w:tc>
        <w:tc>
          <w:tcPr>
            <w:tcW w:w="3330" w:type="dxa"/>
            <w:vAlign w:val="center"/>
          </w:tcPr>
          <w:p w14:paraId="72462E03" w14:textId="77777777" w:rsidR="00E7487B" w:rsidRPr="00AE39AD" w:rsidRDefault="00E7487B" w:rsidP="00D621A1">
            <w:pPr>
              <w:tabs>
                <w:tab w:val="left" w:pos="3060"/>
              </w:tabs>
              <w:rPr>
                <w:rFonts w:ascii="Arial" w:hAnsi="Arial" w:cs="Arial"/>
                <w:b/>
                <w:bCs/>
                <w:sz w:val="20"/>
                <w:szCs w:val="20"/>
              </w:rPr>
            </w:pPr>
          </w:p>
        </w:tc>
      </w:tr>
    </w:tbl>
    <w:p w14:paraId="55E940BA" w14:textId="38F1321B" w:rsidR="00F27E3C" w:rsidRPr="00AE39AD" w:rsidRDefault="00F27E3C" w:rsidP="00D621A1">
      <w:pPr>
        <w:tabs>
          <w:tab w:val="left" w:pos="3060"/>
        </w:tabs>
        <w:spacing w:after="0"/>
        <w:rPr>
          <w:rFonts w:ascii="Arial" w:hAnsi="Arial" w:cs="Arial"/>
        </w:rPr>
      </w:pPr>
    </w:p>
    <w:tbl>
      <w:tblPr>
        <w:tblStyle w:val="TableGrid"/>
        <w:tblW w:w="15025" w:type="dxa"/>
        <w:jc w:val="center"/>
        <w:tblLook w:val="04A0" w:firstRow="1" w:lastRow="0" w:firstColumn="1" w:lastColumn="0" w:noHBand="0" w:noVBand="1"/>
      </w:tblPr>
      <w:tblGrid>
        <w:gridCol w:w="2695"/>
        <w:gridCol w:w="9000"/>
        <w:gridCol w:w="3330"/>
      </w:tblGrid>
      <w:tr w:rsidR="00E23E9A" w:rsidRPr="00AE39AD" w14:paraId="73F40E35" w14:textId="77777777" w:rsidTr="4E88694C">
        <w:trPr>
          <w:jc w:val="center"/>
        </w:trPr>
        <w:tc>
          <w:tcPr>
            <w:tcW w:w="2695" w:type="dxa"/>
            <w:shd w:val="clear" w:color="auto" w:fill="FFF2CC" w:themeFill="accent4" w:themeFillTint="33"/>
            <w:vAlign w:val="center"/>
          </w:tcPr>
          <w:p w14:paraId="6D57378D" w14:textId="77777777" w:rsidR="00E23E9A" w:rsidRPr="00AE39AD" w:rsidRDefault="28D247BB" w:rsidP="00D621A1">
            <w:pPr>
              <w:tabs>
                <w:tab w:val="left" w:pos="3060"/>
              </w:tabs>
              <w:jc w:val="center"/>
              <w:rPr>
                <w:rFonts w:ascii="Arial" w:hAnsi="Arial" w:cs="Arial"/>
                <w:b/>
                <w:bCs/>
                <w:sz w:val="20"/>
                <w:szCs w:val="20"/>
              </w:rPr>
            </w:pPr>
            <w:r w:rsidRPr="28D247BB">
              <w:rPr>
                <w:rFonts w:ascii="Arial" w:hAnsi="Arial" w:cs="Arial"/>
                <w:b/>
                <w:bCs/>
                <w:sz w:val="20"/>
                <w:szCs w:val="20"/>
              </w:rPr>
              <w:t>ITEM</w:t>
            </w:r>
          </w:p>
        </w:tc>
        <w:tc>
          <w:tcPr>
            <w:tcW w:w="9000" w:type="dxa"/>
            <w:shd w:val="clear" w:color="auto" w:fill="FFF2CC" w:themeFill="accent4" w:themeFillTint="33"/>
            <w:vAlign w:val="center"/>
          </w:tcPr>
          <w:p w14:paraId="261154DA" w14:textId="77777777" w:rsidR="00E23E9A" w:rsidRPr="00AE39AD" w:rsidRDefault="28D247BB" w:rsidP="00D621A1">
            <w:pPr>
              <w:tabs>
                <w:tab w:val="left" w:pos="3060"/>
              </w:tabs>
              <w:jc w:val="center"/>
              <w:rPr>
                <w:rFonts w:ascii="Arial" w:hAnsi="Arial" w:cs="Arial"/>
                <w:b/>
                <w:bCs/>
                <w:sz w:val="20"/>
                <w:szCs w:val="20"/>
              </w:rPr>
            </w:pPr>
            <w:r w:rsidRPr="28D247BB">
              <w:rPr>
                <w:rFonts w:ascii="Arial" w:hAnsi="Arial" w:cs="Arial"/>
                <w:b/>
                <w:bCs/>
                <w:sz w:val="20"/>
                <w:szCs w:val="20"/>
              </w:rPr>
              <w:t>DISCUSSION</w:t>
            </w:r>
          </w:p>
        </w:tc>
        <w:tc>
          <w:tcPr>
            <w:tcW w:w="3330" w:type="dxa"/>
            <w:shd w:val="clear" w:color="auto" w:fill="FFF2CC" w:themeFill="accent4" w:themeFillTint="33"/>
            <w:vAlign w:val="center"/>
          </w:tcPr>
          <w:p w14:paraId="2BD0F533" w14:textId="021B0D6C" w:rsidR="00E23E9A" w:rsidRPr="00AE39AD" w:rsidRDefault="232E5D14" w:rsidP="232E5D14">
            <w:pPr>
              <w:tabs>
                <w:tab w:val="left" w:pos="3060"/>
              </w:tabs>
              <w:jc w:val="center"/>
              <w:rPr>
                <w:rFonts w:ascii="Arial" w:hAnsi="Arial" w:cs="Arial"/>
                <w:b/>
                <w:bCs/>
                <w:sz w:val="20"/>
                <w:szCs w:val="20"/>
              </w:rPr>
            </w:pPr>
            <w:r w:rsidRPr="232E5D14">
              <w:rPr>
                <w:rFonts w:ascii="Arial" w:hAnsi="Arial" w:cs="Arial"/>
                <w:b/>
                <w:bCs/>
                <w:sz w:val="20"/>
                <w:szCs w:val="20"/>
              </w:rPr>
              <w:t>OUTCOME/ACTION ITEM(S)</w:t>
            </w:r>
          </w:p>
        </w:tc>
      </w:tr>
      <w:tr w:rsidR="00E23E9A" w:rsidRPr="00AE39AD" w14:paraId="41A26FF1" w14:textId="77777777" w:rsidTr="0047205E">
        <w:trPr>
          <w:trHeight w:val="251"/>
          <w:jc w:val="center"/>
        </w:trPr>
        <w:tc>
          <w:tcPr>
            <w:tcW w:w="2695" w:type="dxa"/>
          </w:tcPr>
          <w:p w14:paraId="5D08D0F5" w14:textId="4FD28982" w:rsidR="00A4497B" w:rsidRDefault="007048F1" w:rsidP="00682EBD">
            <w:pPr>
              <w:pStyle w:val="ListParagraph"/>
              <w:numPr>
                <w:ilvl w:val="0"/>
                <w:numId w:val="9"/>
              </w:numPr>
              <w:tabs>
                <w:tab w:val="left" w:pos="3060"/>
              </w:tabs>
              <w:ind w:left="423" w:hanging="360"/>
              <w:rPr>
                <w:rFonts w:eastAsiaTheme="minorEastAsia"/>
                <w:b/>
                <w:sz w:val="20"/>
                <w:szCs w:val="20"/>
              </w:rPr>
            </w:pPr>
            <w:r>
              <w:rPr>
                <w:rFonts w:eastAsiaTheme="minorEastAsia"/>
                <w:b/>
                <w:sz w:val="20"/>
                <w:szCs w:val="20"/>
              </w:rPr>
              <w:t xml:space="preserve"> </w:t>
            </w:r>
            <w:r w:rsidR="00A4497B" w:rsidRPr="00A4497B">
              <w:rPr>
                <w:rFonts w:eastAsiaTheme="minorEastAsia"/>
                <w:b/>
                <w:sz w:val="20"/>
                <w:szCs w:val="20"/>
              </w:rPr>
              <w:t>Welcome and Introductions</w:t>
            </w:r>
          </w:p>
          <w:p w14:paraId="70DF9C8A" w14:textId="77777777" w:rsidR="00A4497B" w:rsidRDefault="00682EBD" w:rsidP="00682EBD">
            <w:pPr>
              <w:pStyle w:val="ListParagraph"/>
              <w:numPr>
                <w:ilvl w:val="0"/>
                <w:numId w:val="10"/>
              </w:numPr>
              <w:tabs>
                <w:tab w:val="left" w:pos="3060"/>
              </w:tabs>
              <w:ind w:left="423"/>
              <w:rPr>
                <w:rFonts w:eastAsiaTheme="minorEastAsia"/>
                <w:b/>
                <w:sz w:val="20"/>
                <w:szCs w:val="20"/>
              </w:rPr>
            </w:pPr>
            <w:r>
              <w:rPr>
                <w:rFonts w:eastAsiaTheme="minorEastAsia"/>
                <w:b/>
                <w:sz w:val="20"/>
                <w:szCs w:val="20"/>
              </w:rPr>
              <w:t>Approval of 12/11/2018 Agenda</w:t>
            </w:r>
          </w:p>
          <w:p w14:paraId="00757E3E" w14:textId="5576FFAD" w:rsidR="00682EBD" w:rsidRPr="00682EBD" w:rsidRDefault="00682EBD" w:rsidP="00682EBD">
            <w:pPr>
              <w:pStyle w:val="ListParagraph"/>
              <w:numPr>
                <w:ilvl w:val="0"/>
                <w:numId w:val="10"/>
              </w:numPr>
              <w:tabs>
                <w:tab w:val="left" w:pos="3060"/>
              </w:tabs>
              <w:ind w:left="423"/>
              <w:rPr>
                <w:rFonts w:eastAsiaTheme="minorEastAsia"/>
                <w:b/>
                <w:sz w:val="20"/>
                <w:szCs w:val="20"/>
              </w:rPr>
            </w:pPr>
            <w:r>
              <w:rPr>
                <w:rFonts w:eastAsiaTheme="minorEastAsia"/>
                <w:b/>
                <w:sz w:val="20"/>
                <w:szCs w:val="20"/>
              </w:rPr>
              <w:t>Approval of Meeting Minutes of 10/23/2018</w:t>
            </w:r>
          </w:p>
        </w:tc>
        <w:tc>
          <w:tcPr>
            <w:tcW w:w="9000" w:type="dxa"/>
          </w:tcPr>
          <w:p w14:paraId="3470226A" w14:textId="77777777" w:rsidR="00E23E9A" w:rsidRDefault="00A4497B" w:rsidP="4E88694C">
            <w:pPr>
              <w:tabs>
                <w:tab w:val="left" w:pos="3060"/>
              </w:tabs>
              <w:rPr>
                <w:rFonts w:ascii="Arial" w:eastAsia="Arial" w:hAnsi="Arial" w:cs="Arial"/>
                <w:b/>
                <w:sz w:val="19"/>
                <w:szCs w:val="19"/>
              </w:rPr>
            </w:pPr>
            <w:r>
              <w:rPr>
                <w:rFonts w:ascii="Arial" w:eastAsia="Arial" w:hAnsi="Arial" w:cs="Arial"/>
                <w:b/>
                <w:sz w:val="19"/>
                <w:szCs w:val="19"/>
              </w:rPr>
              <w:t>Cal Sharp, Interim Board Chair, called meeting to order at 9:47 am, took roll, and welcomed everyone to the meeting.</w:t>
            </w:r>
          </w:p>
          <w:p w14:paraId="091EC276" w14:textId="77777777" w:rsidR="00A4497B" w:rsidRDefault="00A4497B" w:rsidP="4E88694C">
            <w:pPr>
              <w:tabs>
                <w:tab w:val="left" w:pos="3060"/>
              </w:tabs>
              <w:rPr>
                <w:rFonts w:ascii="Arial" w:eastAsia="Arial" w:hAnsi="Arial" w:cs="Arial"/>
                <w:b/>
                <w:sz w:val="19"/>
                <w:szCs w:val="19"/>
              </w:rPr>
            </w:pPr>
          </w:p>
          <w:p w14:paraId="68AF2918" w14:textId="77777777" w:rsidR="00A4497B" w:rsidRDefault="00A4497B" w:rsidP="4E88694C">
            <w:pPr>
              <w:tabs>
                <w:tab w:val="left" w:pos="3060"/>
              </w:tabs>
              <w:rPr>
                <w:rFonts w:ascii="Arial" w:eastAsia="Arial" w:hAnsi="Arial" w:cs="Arial"/>
                <w:b/>
                <w:sz w:val="19"/>
                <w:szCs w:val="19"/>
              </w:rPr>
            </w:pPr>
            <w:r>
              <w:rPr>
                <w:rFonts w:ascii="Arial" w:eastAsia="Arial" w:hAnsi="Arial" w:cs="Arial"/>
                <w:b/>
                <w:sz w:val="19"/>
                <w:szCs w:val="19"/>
              </w:rPr>
              <w:t>Cal Sharp, Interim Board Chair, called for a Motion to Approve the Agenda.</w:t>
            </w:r>
          </w:p>
          <w:p w14:paraId="37FC856F" w14:textId="11879D63" w:rsidR="00A4497B" w:rsidRPr="00A4497B" w:rsidRDefault="00A4497B" w:rsidP="00A4497B">
            <w:pPr>
              <w:tabs>
                <w:tab w:val="left" w:pos="3060"/>
              </w:tabs>
              <w:jc w:val="center"/>
              <w:rPr>
                <w:rFonts w:ascii="Arial" w:eastAsia="Arial" w:hAnsi="Arial" w:cs="Arial"/>
                <w:sz w:val="19"/>
                <w:szCs w:val="19"/>
              </w:rPr>
            </w:pPr>
            <w:r>
              <w:rPr>
                <w:rFonts w:ascii="Arial" w:eastAsia="Arial" w:hAnsi="Arial" w:cs="Arial"/>
                <w:b/>
                <w:sz w:val="19"/>
                <w:szCs w:val="19"/>
              </w:rPr>
              <w:t xml:space="preserve">Motion: </w:t>
            </w:r>
            <w:r>
              <w:rPr>
                <w:rFonts w:ascii="Arial" w:eastAsia="Arial" w:hAnsi="Arial" w:cs="Arial"/>
                <w:sz w:val="19"/>
                <w:szCs w:val="19"/>
              </w:rPr>
              <w:t>Don O’Connell</w:t>
            </w:r>
          </w:p>
          <w:p w14:paraId="11428559" w14:textId="20291C7A" w:rsidR="00A4497B" w:rsidRPr="00A4497B" w:rsidRDefault="00A4497B" w:rsidP="00A4497B">
            <w:pPr>
              <w:tabs>
                <w:tab w:val="left" w:pos="3060"/>
              </w:tabs>
              <w:jc w:val="center"/>
              <w:rPr>
                <w:rFonts w:ascii="Arial" w:eastAsia="Arial" w:hAnsi="Arial" w:cs="Arial"/>
                <w:sz w:val="19"/>
                <w:szCs w:val="19"/>
              </w:rPr>
            </w:pPr>
            <w:r>
              <w:rPr>
                <w:rFonts w:ascii="Arial" w:eastAsia="Arial" w:hAnsi="Arial" w:cs="Arial"/>
                <w:b/>
                <w:sz w:val="19"/>
                <w:szCs w:val="19"/>
              </w:rPr>
              <w:t>Seconded:</w:t>
            </w:r>
            <w:r>
              <w:rPr>
                <w:rFonts w:ascii="Arial" w:eastAsia="Arial" w:hAnsi="Arial" w:cs="Arial"/>
                <w:sz w:val="19"/>
                <w:szCs w:val="19"/>
              </w:rPr>
              <w:t xml:space="preserve"> Toney Stewart</w:t>
            </w:r>
          </w:p>
          <w:p w14:paraId="55939271" w14:textId="77777777" w:rsidR="00A4497B" w:rsidRDefault="00A4497B" w:rsidP="00A4497B">
            <w:pPr>
              <w:tabs>
                <w:tab w:val="left" w:pos="3060"/>
              </w:tabs>
              <w:jc w:val="center"/>
              <w:rPr>
                <w:rFonts w:ascii="Arial" w:eastAsia="Arial" w:hAnsi="Arial" w:cs="Arial"/>
                <w:b/>
                <w:sz w:val="19"/>
                <w:szCs w:val="19"/>
              </w:rPr>
            </w:pPr>
            <w:r>
              <w:rPr>
                <w:rFonts w:ascii="Arial" w:eastAsia="Arial" w:hAnsi="Arial" w:cs="Arial"/>
                <w:b/>
                <w:sz w:val="19"/>
                <w:szCs w:val="19"/>
              </w:rPr>
              <w:t>Motion/Carried. Passed/Approved Unanimously.</w:t>
            </w:r>
          </w:p>
          <w:p w14:paraId="765D5833" w14:textId="0FC27C5B" w:rsidR="00A4497B" w:rsidRDefault="00A4497B" w:rsidP="00A4497B">
            <w:pPr>
              <w:tabs>
                <w:tab w:val="left" w:pos="3060"/>
              </w:tabs>
              <w:jc w:val="center"/>
              <w:rPr>
                <w:rFonts w:ascii="Arial" w:eastAsia="Arial" w:hAnsi="Arial" w:cs="Arial"/>
                <w:b/>
                <w:sz w:val="19"/>
                <w:szCs w:val="19"/>
              </w:rPr>
            </w:pPr>
          </w:p>
          <w:p w14:paraId="33295D5E" w14:textId="03B4E2E9" w:rsidR="00A4497B" w:rsidRDefault="00A4497B" w:rsidP="00A4497B">
            <w:pPr>
              <w:tabs>
                <w:tab w:val="left" w:pos="3060"/>
              </w:tabs>
              <w:rPr>
                <w:rFonts w:ascii="Arial" w:eastAsia="Arial" w:hAnsi="Arial" w:cs="Arial"/>
                <w:b/>
                <w:sz w:val="19"/>
                <w:szCs w:val="19"/>
              </w:rPr>
            </w:pPr>
            <w:r>
              <w:rPr>
                <w:rFonts w:ascii="Arial" w:eastAsia="Arial" w:hAnsi="Arial" w:cs="Arial"/>
                <w:b/>
                <w:sz w:val="19"/>
                <w:szCs w:val="19"/>
              </w:rPr>
              <w:t>Cal Sharp, Interim Board Chair, called for a Motion to Approve the Meeting Minutes of October 23, 2018.</w:t>
            </w:r>
          </w:p>
          <w:p w14:paraId="760D8ABE" w14:textId="34931128" w:rsidR="00A4497B" w:rsidRPr="00A4497B" w:rsidRDefault="00A4497B" w:rsidP="00A4497B">
            <w:pPr>
              <w:tabs>
                <w:tab w:val="left" w:pos="3060"/>
              </w:tabs>
              <w:jc w:val="center"/>
              <w:rPr>
                <w:rFonts w:ascii="Arial" w:eastAsia="Arial" w:hAnsi="Arial" w:cs="Arial"/>
                <w:sz w:val="19"/>
                <w:szCs w:val="19"/>
              </w:rPr>
            </w:pPr>
            <w:r>
              <w:rPr>
                <w:rFonts w:ascii="Arial" w:eastAsia="Arial" w:hAnsi="Arial" w:cs="Arial"/>
                <w:b/>
                <w:sz w:val="19"/>
                <w:szCs w:val="19"/>
              </w:rPr>
              <w:t>Motion:</w:t>
            </w:r>
            <w:r>
              <w:rPr>
                <w:rFonts w:ascii="Arial" w:eastAsia="Arial" w:hAnsi="Arial" w:cs="Arial"/>
                <w:sz w:val="19"/>
                <w:szCs w:val="19"/>
              </w:rPr>
              <w:t xml:space="preserve"> Jeff Donofrio</w:t>
            </w:r>
          </w:p>
          <w:p w14:paraId="0090A2B9" w14:textId="5BAD7645" w:rsidR="00A4497B" w:rsidRPr="00A4497B" w:rsidRDefault="00A4497B" w:rsidP="00A4497B">
            <w:pPr>
              <w:tabs>
                <w:tab w:val="left" w:pos="3060"/>
              </w:tabs>
              <w:jc w:val="center"/>
              <w:rPr>
                <w:rFonts w:ascii="Arial" w:eastAsia="Arial" w:hAnsi="Arial" w:cs="Arial"/>
                <w:sz w:val="19"/>
                <w:szCs w:val="19"/>
              </w:rPr>
            </w:pPr>
            <w:r>
              <w:rPr>
                <w:rFonts w:ascii="Arial" w:eastAsia="Arial" w:hAnsi="Arial" w:cs="Arial"/>
                <w:b/>
                <w:sz w:val="19"/>
                <w:szCs w:val="19"/>
              </w:rPr>
              <w:t>Seconded:</w:t>
            </w:r>
            <w:r>
              <w:rPr>
                <w:rFonts w:ascii="Arial" w:eastAsia="Arial" w:hAnsi="Arial" w:cs="Arial"/>
                <w:sz w:val="19"/>
                <w:szCs w:val="19"/>
              </w:rPr>
              <w:t xml:space="preserve"> Don O’Connell</w:t>
            </w:r>
          </w:p>
          <w:p w14:paraId="15B2F60C" w14:textId="47BF44E2" w:rsidR="00A4497B" w:rsidRPr="00A4497B" w:rsidRDefault="00A4497B" w:rsidP="00A4497B">
            <w:pPr>
              <w:tabs>
                <w:tab w:val="left" w:pos="3060"/>
              </w:tabs>
              <w:jc w:val="center"/>
              <w:rPr>
                <w:rFonts w:ascii="Arial" w:eastAsia="Arial" w:hAnsi="Arial" w:cs="Arial"/>
                <w:b/>
                <w:sz w:val="19"/>
                <w:szCs w:val="19"/>
              </w:rPr>
            </w:pPr>
            <w:r>
              <w:rPr>
                <w:rFonts w:ascii="Arial" w:eastAsia="Arial" w:hAnsi="Arial" w:cs="Arial"/>
                <w:b/>
                <w:sz w:val="19"/>
                <w:szCs w:val="19"/>
              </w:rPr>
              <w:t>Motion/Carried. Passed/Approved Unanimously.</w:t>
            </w:r>
          </w:p>
        </w:tc>
        <w:tc>
          <w:tcPr>
            <w:tcW w:w="3330" w:type="dxa"/>
          </w:tcPr>
          <w:p w14:paraId="79401C3A" w14:textId="77777777" w:rsidR="00A4497B" w:rsidRDefault="00A4497B" w:rsidP="00A4497B">
            <w:pPr>
              <w:tabs>
                <w:tab w:val="left" w:pos="3060"/>
              </w:tabs>
              <w:jc w:val="center"/>
              <w:rPr>
                <w:rFonts w:ascii="Arial" w:hAnsi="Arial" w:cs="Arial"/>
                <w:sz w:val="19"/>
                <w:szCs w:val="19"/>
              </w:rPr>
            </w:pPr>
          </w:p>
          <w:p w14:paraId="1446AEF1" w14:textId="77777777" w:rsidR="00A4497B" w:rsidRDefault="00A4497B" w:rsidP="00A4497B">
            <w:pPr>
              <w:tabs>
                <w:tab w:val="left" w:pos="3060"/>
              </w:tabs>
              <w:jc w:val="center"/>
              <w:rPr>
                <w:rFonts w:ascii="Arial" w:hAnsi="Arial" w:cs="Arial"/>
                <w:sz w:val="19"/>
                <w:szCs w:val="19"/>
              </w:rPr>
            </w:pPr>
          </w:p>
          <w:p w14:paraId="2734842C" w14:textId="77777777" w:rsidR="00A4497B" w:rsidRDefault="00A4497B" w:rsidP="00A4497B">
            <w:pPr>
              <w:tabs>
                <w:tab w:val="left" w:pos="3060"/>
              </w:tabs>
              <w:jc w:val="center"/>
              <w:rPr>
                <w:rFonts w:ascii="Arial" w:hAnsi="Arial" w:cs="Arial"/>
                <w:sz w:val="19"/>
                <w:szCs w:val="19"/>
              </w:rPr>
            </w:pPr>
          </w:p>
          <w:p w14:paraId="02D79FFF" w14:textId="76B209F2" w:rsidR="00E23E9A" w:rsidRDefault="00A4497B" w:rsidP="00A4497B">
            <w:pPr>
              <w:tabs>
                <w:tab w:val="left" w:pos="3060"/>
              </w:tabs>
              <w:jc w:val="center"/>
              <w:rPr>
                <w:rFonts w:ascii="Arial" w:hAnsi="Arial" w:cs="Arial"/>
                <w:sz w:val="19"/>
                <w:szCs w:val="19"/>
              </w:rPr>
            </w:pPr>
            <w:r>
              <w:rPr>
                <w:rFonts w:ascii="Arial" w:hAnsi="Arial" w:cs="Arial"/>
                <w:sz w:val="19"/>
                <w:szCs w:val="19"/>
              </w:rPr>
              <w:t xml:space="preserve">Approval of 12/11/2018 Agenda.  </w:t>
            </w:r>
            <w:r w:rsidRPr="00A4497B">
              <w:rPr>
                <w:rFonts w:ascii="Arial" w:hAnsi="Arial" w:cs="Arial"/>
                <w:b/>
                <w:sz w:val="19"/>
                <w:szCs w:val="19"/>
              </w:rPr>
              <w:t>Motion Ca</w:t>
            </w:r>
            <w:r>
              <w:rPr>
                <w:rFonts w:ascii="Arial" w:hAnsi="Arial" w:cs="Arial"/>
                <w:b/>
                <w:sz w:val="19"/>
                <w:szCs w:val="19"/>
              </w:rPr>
              <w:t>r</w:t>
            </w:r>
            <w:r w:rsidRPr="00A4497B">
              <w:rPr>
                <w:rFonts w:ascii="Arial" w:hAnsi="Arial" w:cs="Arial"/>
                <w:b/>
                <w:sz w:val="19"/>
                <w:szCs w:val="19"/>
              </w:rPr>
              <w:t>ried. Passed/Approved Unanimously.</w:t>
            </w:r>
          </w:p>
          <w:p w14:paraId="17EF83BB" w14:textId="77777777" w:rsidR="00A4497B" w:rsidRDefault="00A4497B" w:rsidP="00A4497B">
            <w:pPr>
              <w:tabs>
                <w:tab w:val="left" w:pos="3060"/>
              </w:tabs>
              <w:jc w:val="center"/>
              <w:rPr>
                <w:rFonts w:ascii="Arial" w:hAnsi="Arial" w:cs="Arial"/>
                <w:sz w:val="19"/>
                <w:szCs w:val="19"/>
              </w:rPr>
            </w:pPr>
          </w:p>
          <w:p w14:paraId="5D5B70CE" w14:textId="77777777" w:rsidR="00A4497B" w:rsidRDefault="00A4497B" w:rsidP="00A4497B">
            <w:pPr>
              <w:tabs>
                <w:tab w:val="left" w:pos="3060"/>
              </w:tabs>
              <w:jc w:val="center"/>
              <w:rPr>
                <w:rFonts w:ascii="Arial" w:hAnsi="Arial" w:cs="Arial"/>
                <w:sz w:val="19"/>
                <w:szCs w:val="19"/>
              </w:rPr>
            </w:pPr>
            <w:r>
              <w:rPr>
                <w:rFonts w:ascii="Arial" w:hAnsi="Arial" w:cs="Arial"/>
                <w:sz w:val="19"/>
                <w:szCs w:val="19"/>
              </w:rPr>
              <w:t>Approval of Meeting Minutes of 10/23/2018.</w:t>
            </w:r>
          </w:p>
          <w:p w14:paraId="284CF7BB" w14:textId="5623AF89" w:rsidR="00A4497B" w:rsidRPr="00A4497B" w:rsidRDefault="00A4497B" w:rsidP="00A4497B">
            <w:pPr>
              <w:tabs>
                <w:tab w:val="left" w:pos="3060"/>
              </w:tabs>
              <w:jc w:val="center"/>
              <w:rPr>
                <w:rFonts w:ascii="Arial" w:hAnsi="Arial" w:cs="Arial"/>
                <w:b/>
                <w:sz w:val="19"/>
                <w:szCs w:val="19"/>
              </w:rPr>
            </w:pPr>
            <w:r w:rsidRPr="00A4497B">
              <w:rPr>
                <w:rFonts w:ascii="Arial" w:hAnsi="Arial" w:cs="Arial"/>
                <w:b/>
                <w:sz w:val="19"/>
                <w:szCs w:val="19"/>
              </w:rPr>
              <w:t>Motion Carried. Passed/Approved Unanimously.</w:t>
            </w:r>
          </w:p>
        </w:tc>
      </w:tr>
      <w:tr w:rsidR="00E23E9A" w:rsidRPr="00AE39AD" w14:paraId="5DE34FC3" w14:textId="77777777" w:rsidTr="4E88694C">
        <w:trPr>
          <w:jc w:val="center"/>
        </w:trPr>
        <w:tc>
          <w:tcPr>
            <w:tcW w:w="2695" w:type="dxa"/>
          </w:tcPr>
          <w:p w14:paraId="3AB8C6FF" w14:textId="3B413672" w:rsidR="00E23E9A" w:rsidRPr="00682EBD" w:rsidRDefault="007048F1" w:rsidP="007A016D">
            <w:pPr>
              <w:pStyle w:val="ListParagraph"/>
              <w:numPr>
                <w:ilvl w:val="0"/>
                <w:numId w:val="9"/>
              </w:numPr>
              <w:tabs>
                <w:tab w:val="left" w:pos="3060"/>
              </w:tabs>
              <w:ind w:left="423" w:hanging="423"/>
              <w:rPr>
                <w:rFonts w:ascii="Arial" w:hAnsi="Arial" w:cs="Arial"/>
                <w:b/>
                <w:sz w:val="19"/>
                <w:szCs w:val="19"/>
              </w:rPr>
            </w:pPr>
            <w:r>
              <w:rPr>
                <w:rFonts w:ascii="Arial" w:hAnsi="Arial" w:cs="Arial"/>
                <w:b/>
                <w:sz w:val="19"/>
                <w:szCs w:val="19"/>
              </w:rPr>
              <w:t xml:space="preserve"> </w:t>
            </w:r>
            <w:r w:rsidR="00682EBD" w:rsidRPr="00682EBD">
              <w:rPr>
                <w:rFonts w:ascii="Arial" w:hAnsi="Arial" w:cs="Arial"/>
                <w:b/>
                <w:sz w:val="19"/>
                <w:szCs w:val="19"/>
              </w:rPr>
              <w:t>Board Chair Report</w:t>
            </w:r>
          </w:p>
        </w:tc>
        <w:tc>
          <w:tcPr>
            <w:tcW w:w="9000" w:type="dxa"/>
          </w:tcPr>
          <w:p w14:paraId="2019F89B" w14:textId="77777777" w:rsidR="00E23E9A" w:rsidRDefault="00682EBD" w:rsidP="4E88694C">
            <w:pPr>
              <w:tabs>
                <w:tab w:val="left" w:pos="3060"/>
              </w:tabs>
              <w:rPr>
                <w:rFonts w:ascii="Arial" w:hAnsi="Arial" w:cs="Arial"/>
                <w:b/>
                <w:sz w:val="19"/>
                <w:szCs w:val="19"/>
              </w:rPr>
            </w:pPr>
            <w:r>
              <w:rPr>
                <w:rFonts w:ascii="Arial" w:hAnsi="Arial" w:cs="Arial"/>
                <w:b/>
                <w:sz w:val="19"/>
                <w:szCs w:val="19"/>
              </w:rPr>
              <w:t>Cal Sharp, Interim Board Chair, gave his report:</w:t>
            </w:r>
          </w:p>
          <w:p w14:paraId="6727AA9E" w14:textId="78E190A1" w:rsidR="00682EBD" w:rsidRPr="00942E4A" w:rsidRDefault="00682EBD" w:rsidP="00B502D3">
            <w:pPr>
              <w:pStyle w:val="ListParagraph"/>
              <w:numPr>
                <w:ilvl w:val="0"/>
                <w:numId w:val="11"/>
              </w:numPr>
              <w:tabs>
                <w:tab w:val="left" w:pos="3060"/>
              </w:tabs>
              <w:rPr>
                <w:rFonts w:ascii="Arial" w:hAnsi="Arial" w:cs="Arial"/>
                <w:sz w:val="19"/>
                <w:szCs w:val="19"/>
              </w:rPr>
            </w:pPr>
            <w:r w:rsidRPr="00942E4A">
              <w:rPr>
                <w:rFonts w:ascii="Arial" w:hAnsi="Arial" w:cs="Arial"/>
                <w:sz w:val="19"/>
                <w:szCs w:val="19"/>
              </w:rPr>
              <w:t>Mr. Sharp acknowledged Laura Hughes for her leadership and getting the organization pointed into a new direction.</w:t>
            </w:r>
          </w:p>
          <w:p w14:paraId="0E2566AA" w14:textId="6E3DBC3E" w:rsidR="00AB5123" w:rsidRDefault="00AB5123" w:rsidP="00AB5123">
            <w:pPr>
              <w:tabs>
                <w:tab w:val="left" w:pos="3060"/>
              </w:tabs>
              <w:rPr>
                <w:rFonts w:ascii="Arial" w:hAnsi="Arial" w:cs="Arial"/>
                <w:sz w:val="19"/>
                <w:szCs w:val="19"/>
              </w:rPr>
            </w:pPr>
            <w:r>
              <w:rPr>
                <w:rFonts w:ascii="Arial" w:hAnsi="Arial" w:cs="Arial"/>
                <w:sz w:val="19"/>
                <w:szCs w:val="19"/>
              </w:rPr>
              <w:t xml:space="preserve">Comment: </w:t>
            </w:r>
            <w:r w:rsidR="00A52F93" w:rsidRPr="00AB5123">
              <w:rPr>
                <w:rFonts w:ascii="Arial" w:hAnsi="Arial" w:cs="Arial"/>
                <w:sz w:val="19"/>
                <w:szCs w:val="19"/>
              </w:rPr>
              <w:t>Board Members</w:t>
            </w:r>
            <w:r w:rsidR="00942E4A" w:rsidRPr="00AB5123">
              <w:rPr>
                <w:rFonts w:ascii="Arial" w:hAnsi="Arial" w:cs="Arial"/>
                <w:sz w:val="19"/>
                <w:szCs w:val="19"/>
              </w:rPr>
              <w:t xml:space="preserve"> w</w:t>
            </w:r>
            <w:r w:rsidR="00682EBD" w:rsidRPr="00AB5123">
              <w:rPr>
                <w:rFonts w:ascii="Arial" w:hAnsi="Arial" w:cs="Arial"/>
                <w:sz w:val="19"/>
                <w:szCs w:val="19"/>
              </w:rPr>
              <w:t xml:space="preserve">ould like to present </w:t>
            </w:r>
            <w:r w:rsidR="00942E4A" w:rsidRPr="00AB5123">
              <w:rPr>
                <w:rFonts w:ascii="Arial" w:hAnsi="Arial" w:cs="Arial"/>
                <w:sz w:val="19"/>
                <w:szCs w:val="19"/>
              </w:rPr>
              <w:t xml:space="preserve">Ms. Hughes </w:t>
            </w:r>
            <w:r w:rsidR="00682EBD" w:rsidRPr="00AB5123">
              <w:rPr>
                <w:rFonts w:ascii="Arial" w:hAnsi="Arial" w:cs="Arial"/>
                <w:sz w:val="19"/>
                <w:szCs w:val="19"/>
              </w:rPr>
              <w:t>with a certificate of recognition</w:t>
            </w:r>
            <w:r w:rsidR="00942E4A" w:rsidRPr="00AB5123">
              <w:rPr>
                <w:rFonts w:ascii="Arial" w:hAnsi="Arial" w:cs="Arial"/>
                <w:sz w:val="19"/>
                <w:szCs w:val="19"/>
              </w:rPr>
              <w:t xml:space="preserve"> for </w:t>
            </w:r>
            <w:proofErr w:type="gramStart"/>
            <w:r w:rsidR="00942E4A" w:rsidRPr="00AB5123">
              <w:rPr>
                <w:rFonts w:ascii="Arial" w:hAnsi="Arial" w:cs="Arial"/>
                <w:sz w:val="19"/>
                <w:szCs w:val="19"/>
              </w:rPr>
              <w:t>all of</w:t>
            </w:r>
            <w:proofErr w:type="gramEnd"/>
            <w:r w:rsidR="00942E4A" w:rsidRPr="00AB5123">
              <w:rPr>
                <w:rFonts w:ascii="Arial" w:hAnsi="Arial" w:cs="Arial"/>
                <w:sz w:val="19"/>
                <w:szCs w:val="19"/>
              </w:rPr>
              <w:t xml:space="preserve"> her hard work</w:t>
            </w:r>
            <w:r w:rsidR="00A52F93" w:rsidRPr="00AB5123">
              <w:rPr>
                <w:rFonts w:ascii="Arial" w:hAnsi="Arial" w:cs="Arial"/>
                <w:sz w:val="19"/>
                <w:szCs w:val="19"/>
              </w:rPr>
              <w:t xml:space="preserve"> and leadership of the organization</w:t>
            </w:r>
            <w:r w:rsidR="00942E4A" w:rsidRPr="00AB5123">
              <w:rPr>
                <w:rFonts w:ascii="Arial" w:hAnsi="Arial" w:cs="Arial"/>
                <w:sz w:val="19"/>
                <w:szCs w:val="19"/>
              </w:rPr>
              <w:t>.</w:t>
            </w:r>
          </w:p>
          <w:p w14:paraId="2FAC1385" w14:textId="214EFC9C" w:rsidR="00AB5123" w:rsidRPr="00AB5123" w:rsidRDefault="00AB5123" w:rsidP="00AB5123">
            <w:pPr>
              <w:pStyle w:val="ListParagraph"/>
              <w:numPr>
                <w:ilvl w:val="0"/>
                <w:numId w:val="11"/>
              </w:numPr>
              <w:tabs>
                <w:tab w:val="left" w:pos="3060"/>
              </w:tabs>
              <w:rPr>
                <w:rFonts w:ascii="Arial" w:hAnsi="Arial" w:cs="Arial"/>
                <w:sz w:val="19"/>
                <w:szCs w:val="19"/>
              </w:rPr>
            </w:pPr>
            <w:r>
              <w:rPr>
                <w:rFonts w:ascii="Arial" w:hAnsi="Arial" w:cs="Arial"/>
                <w:sz w:val="19"/>
                <w:szCs w:val="19"/>
              </w:rPr>
              <w:t>Ms. Hughes resigned after being</w:t>
            </w:r>
            <w:r w:rsidRPr="00942E4A">
              <w:rPr>
                <w:rFonts w:ascii="Arial" w:hAnsi="Arial" w:cs="Arial"/>
                <w:sz w:val="19"/>
                <w:szCs w:val="19"/>
              </w:rPr>
              <w:t xml:space="preserve"> elected to become a member of the Detroit Charter Commission</w:t>
            </w:r>
          </w:p>
        </w:tc>
        <w:tc>
          <w:tcPr>
            <w:tcW w:w="3330" w:type="dxa"/>
          </w:tcPr>
          <w:p w14:paraId="58CC473F" w14:textId="77777777" w:rsidR="00E23E9A" w:rsidRPr="00AE39AD" w:rsidRDefault="00E23E9A" w:rsidP="34335089">
            <w:pPr>
              <w:tabs>
                <w:tab w:val="left" w:pos="3060"/>
              </w:tabs>
              <w:rPr>
                <w:rFonts w:ascii="Arial" w:hAnsi="Arial" w:cs="Arial"/>
                <w:sz w:val="19"/>
                <w:szCs w:val="19"/>
              </w:rPr>
            </w:pPr>
          </w:p>
        </w:tc>
      </w:tr>
      <w:tr w:rsidR="00E23E9A" w:rsidRPr="00AE39AD" w14:paraId="1B40EBFC" w14:textId="77777777" w:rsidTr="4E88694C">
        <w:trPr>
          <w:jc w:val="center"/>
        </w:trPr>
        <w:tc>
          <w:tcPr>
            <w:tcW w:w="2695" w:type="dxa"/>
          </w:tcPr>
          <w:p w14:paraId="49FFC6F9" w14:textId="45F3F66B" w:rsidR="00E23E9A" w:rsidRPr="007048F1" w:rsidRDefault="007048F1" w:rsidP="007A016D">
            <w:pPr>
              <w:pStyle w:val="ListParagraph"/>
              <w:numPr>
                <w:ilvl w:val="0"/>
                <w:numId w:val="9"/>
              </w:numPr>
              <w:tabs>
                <w:tab w:val="left" w:pos="3060"/>
              </w:tabs>
              <w:ind w:left="423" w:hanging="450"/>
              <w:rPr>
                <w:rFonts w:ascii="Arial" w:hAnsi="Arial" w:cs="Arial"/>
                <w:b/>
                <w:sz w:val="19"/>
                <w:szCs w:val="19"/>
              </w:rPr>
            </w:pPr>
            <w:r w:rsidRPr="007048F1">
              <w:rPr>
                <w:rFonts w:ascii="Arial" w:hAnsi="Arial" w:cs="Arial"/>
                <w:b/>
                <w:sz w:val="19"/>
                <w:szCs w:val="19"/>
              </w:rPr>
              <w:lastRenderedPageBreak/>
              <w:t xml:space="preserve"> </w:t>
            </w:r>
            <w:r w:rsidR="00942E4A" w:rsidRPr="007048F1">
              <w:rPr>
                <w:rFonts w:ascii="Arial" w:hAnsi="Arial" w:cs="Arial"/>
                <w:b/>
                <w:sz w:val="19"/>
                <w:szCs w:val="19"/>
              </w:rPr>
              <w:t>CEO Board Report</w:t>
            </w:r>
          </w:p>
        </w:tc>
        <w:tc>
          <w:tcPr>
            <w:tcW w:w="9000" w:type="dxa"/>
          </w:tcPr>
          <w:p w14:paraId="0C311CFC" w14:textId="77777777" w:rsidR="00E23E9A" w:rsidRDefault="00942E4A" w:rsidP="4E88694C">
            <w:pPr>
              <w:tabs>
                <w:tab w:val="left" w:pos="3060"/>
              </w:tabs>
              <w:rPr>
                <w:rFonts w:ascii="Arial" w:hAnsi="Arial" w:cs="Arial"/>
                <w:b/>
                <w:sz w:val="19"/>
                <w:szCs w:val="19"/>
              </w:rPr>
            </w:pPr>
            <w:r w:rsidRPr="00942E4A">
              <w:rPr>
                <w:rFonts w:ascii="Arial" w:hAnsi="Arial" w:cs="Arial"/>
                <w:b/>
                <w:sz w:val="19"/>
                <w:szCs w:val="19"/>
              </w:rPr>
              <w:t>Nicole Sherard-Freeman, President and CEO</w:t>
            </w:r>
            <w:r>
              <w:rPr>
                <w:rFonts w:ascii="Arial" w:hAnsi="Arial" w:cs="Arial"/>
                <w:b/>
                <w:sz w:val="19"/>
                <w:szCs w:val="19"/>
              </w:rPr>
              <w:t>,</w:t>
            </w:r>
            <w:r w:rsidRPr="00942E4A">
              <w:rPr>
                <w:rFonts w:ascii="Arial" w:hAnsi="Arial" w:cs="Arial"/>
                <w:b/>
                <w:sz w:val="19"/>
                <w:szCs w:val="19"/>
              </w:rPr>
              <w:t xml:space="preserve"> gave her report:</w:t>
            </w:r>
          </w:p>
          <w:p w14:paraId="26F275C9" w14:textId="471F04E3" w:rsidR="00AB5123" w:rsidRPr="00AB5123" w:rsidRDefault="00AB5123" w:rsidP="006F1D63">
            <w:pPr>
              <w:pStyle w:val="ListParagraph"/>
              <w:numPr>
                <w:ilvl w:val="0"/>
                <w:numId w:val="12"/>
              </w:numPr>
              <w:tabs>
                <w:tab w:val="left" w:pos="3060"/>
              </w:tabs>
              <w:rPr>
                <w:rFonts w:ascii="Arial" w:hAnsi="Arial" w:cs="Arial"/>
                <w:b/>
                <w:sz w:val="19"/>
                <w:szCs w:val="19"/>
              </w:rPr>
            </w:pPr>
            <w:r>
              <w:rPr>
                <w:rFonts w:ascii="Arial" w:hAnsi="Arial" w:cs="Arial"/>
                <w:sz w:val="19"/>
                <w:szCs w:val="19"/>
              </w:rPr>
              <w:t xml:space="preserve">Thanked </w:t>
            </w:r>
            <w:r w:rsidR="001F499C">
              <w:rPr>
                <w:rFonts w:ascii="Arial" w:hAnsi="Arial" w:cs="Arial"/>
                <w:sz w:val="19"/>
                <w:szCs w:val="19"/>
              </w:rPr>
              <w:t>Mr. Sharp</w:t>
            </w:r>
            <w:r>
              <w:rPr>
                <w:rFonts w:ascii="Arial" w:hAnsi="Arial" w:cs="Arial"/>
                <w:sz w:val="19"/>
                <w:szCs w:val="19"/>
              </w:rPr>
              <w:t xml:space="preserve"> for his leadership, continuity, and for serving as Interim Board Chair.</w:t>
            </w:r>
          </w:p>
          <w:p w14:paraId="64273DD4" w14:textId="72C4904B" w:rsidR="006F1D63" w:rsidRPr="006F1D63" w:rsidRDefault="00A52F93" w:rsidP="006F1D63">
            <w:pPr>
              <w:pStyle w:val="ListParagraph"/>
              <w:numPr>
                <w:ilvl w:val="0"/>
                <w:numId w:val="12"/>
              </w:numPr>
              <w:tabs>
                <w:tab w:val="left" w:pos="3060"/>
              </w:tabs>
              <w:rPr>
                <w:rFonts w:ascii="Arial" w:hAnsi="Arial" w:cs="Arial"/>
                <w:b/>
                <w:sz w:val="19"/>
                <w:szCs w:val="19"/>
              </w:rPr>
            </w:pPr>
            <w:r>
              <w:rPr>
                <w:rFonts w:ascii="Arial" w:hAnsi="Arial" w:cs="Arial"/>
                <w:sz w:val="19"/>
                <w:szCs w:val="19"/>
              </w:rPr>
              <w:t xml:space="preserve">The </w:t>
            </w:r>
            <w:r w:rsidR="006F1D63">
              <w:rPr>
                <w:rFonts w:ascii="Arial" w:hAnsi="Arial" w:cs="Arial"/>
                <w:sz w:val="19"/>
                <w:szCs w:val="19"/>
              </w:rPr>
              <w:t xml:space="preserve">Detroit at Work strategy continues to be successful and 2,500 Detroiters were </w:t>
            </w:r>
            <w:r w:rsidR="00AB5123">
              <w:rPr>
                <w:rFonts w:ascii="Arial" w:hAnsi="Arial" w:cs="Arial"/>
                <w:sz w:val="19"/>
                <w:szCs w:val="19"/>
              </w:rPr>
              <w:t>trained, totaling to a 286.5 increase from the past program year</w:t>
            </w:r>
            <w:r w:rsidR="006F1D63">
              <w:rPr>
                <w:rFonts w:ascii="Arial" w:hAnsi="Arial" w:cs="Arial"/>
                <w:sz w:val="19"/>
                <w:szCs w:val="19"/>
              </w:rPr>
              <w:t>.</w:t>
            </w:r>
          </w:p>
          <w:p w14:paraId="463DA900" w14:textId="66D58E95" w:rsidR="006F1D63" w:rsidRDefault="006F1D63" w:rsidP="006F1D63">
            <w:pPr>
              <w:pStyle w:val="ListParagraph"/>
              <w:numPr>
                <w:ilvl w:val="0"/>
                <w:numId w:val="12"/>
              </w:numPr>
              <w:tabs>
                <w:tab w:val="left" w:pos="3060"/>
              </w:tabs>
              <w:rPr>
                <w:rFonts w:ascii="Arial" w:hAnsi="Arial" w:cs="Arial"/>
                <w:sz w:val="19"/>
                <w:szCs w:val="19"/>
              </w:rPr>
            </w:pPr>
            <w:r w:rsidRPr="006F1D63">
              <w:rPr>
                <w:rFonts w:ascii="Arial" w:hAnsi="Arial" w:cs="Arial"/>
                <w:sz w:val="19"/>
                <w:szCs w:val="19"/>
              </w:rPr>
              <w:t>M</w:t>
            </w:r>
            <w:r>
              <w:rPr>
                <w:rFonts w:ascii="Arial" w:hAnsi="Arial" w:cs="Arial"/>
                <w:sz w:val="19"/>
                <w:szCs w:val="19"/>
              </w:rPr>
              <w:t>s</w:t>
            </w:r>
            <w:r w:rsidRPr="006F1D63">
              <w:rPr>
                <w:rFonts w:ascii="Arial" w:hAnsi="Arial" w:cs="Arial"/>
                <w:sz w:val="19"/>
                <w:szCs w:val="19"/>
              </w:rPr>
              <w:t xml:space="preserve">. Sherard-Freeman </w:t>
            </w:r>
            <w:r>
              <w:rPr>
                <w:rFonts w:ascii="Arial" w:hAnsi="Arial" w:cs="Arial"/>
                <w:sz w:val="19"/>
                <w:szCs w:val="19"/>
              </w:rPr>
              <w:t>discussed the contents of</w:t>
            </w:r>
            <w:r w:rsidRPr="006F1D63">
              <w:rPr>
                <w:rFonts w:ascii="Arial" w:hAnsi="Arial" w:cs="Arial"/>
                <w:sz w:val="19"/>
                <w:szCs w:val="19"/>
              </w:rPr>
              <w:t xml:space="preserve"> the year-end report that will be </w:t>
            </w:r>
            <w:r w:rsidR="001F499C">
              <w:rPr>
                <w:rFonts w:ascii="Arial" w:hAnsi="Arial" w:cs="Arial"/>
                <w:sz w:val="19"/>
                <w:szCs w:val="19"/>
              </w:rPr>
              <w:t>published. The report will s</w:t>
            </w:r>
            <w:r w:rsidRPr="006F1D63">
              <w:rPr>
                <w:rFonts w:ascii="Arial" w:hAnsi="Arial" w:cs="Arial"/>
                <w:sz w:val="19"/>
                <w:szCs w:val="19"/>
              </w:rPr>
              <w:t>hare the key measures that the Mayor’s Office of Workfo</w:t>
            </w:r>
            <w:r>
              <w:rPr>
                <w:rFonts w:ascii="Arial" w:hAnsi="Arial" w:cs="Arial"/>
                <w:sz w:val="19"/>
                <w:szCs w:val="19"/>
              </w:rPr>
              <w:t>r</w:t>
            </w:r>
            <w:r w:rsidRPr="006F1D63">
              <w:rPr>
                <w:rFonts w:ascii="Arial" w:hAnsi="Arial" w:cs="Arial"/>
                <w:sz w:val="19"/>
                <w:szCs w:val="19"/>
              </w:rPr>
              <w:t xml:space="preserve">ce Development looks at </w:t>
            </w:r>
            <w:r>
              <w:rPr>
                <w:rFonts w:ascii="Arial" w:hAnsi="Arial" w:cs="Arial"/>
                <w:sz w:val="19"/>
                <w:szCs w:val="19"/>
              </w:rPr>
              <w:t xml:space="preserve">to determine </w:t>
            </w:r>
            <w:r w:rsidRPr="006F1D63">
              <w:rPr>
                <w:rFonts w:ascii="Arial" w:hAnsi="Arial" w:cs="Arial"/>
                <w:sz w:val="19"/>
                <w:szCs w:val="19"/>
              </w:rPr>
              <w:t>progress.</w:t>
            </w:r>
          </w:p>
          <w:p w14:paraId="36A7E636" w14:textId="572F1EC3" w:rsidR="00AB5123" w:rsidRDefault="00AB5123" w:rsidP="006F1D63">
            <w:pPr>
              <w:pStyle w:val="ListParagraph"/>
              <w:numPr>
                <w:ilvl w:val="0"/>
                <w:numId w:val="12"/>
              </w:numPr>
              <w:tabs>
                <w:tab w:val="left" w:pos="3060"/>
              </w:tabs>
              <w:rPr>
                <w:rFonts w:ascii="Arial" w:hAnsi="Arial" w:cs="Arial"/>
                <w:sz w:val="19"/>
                <w:szCs w:val="19"/>
              </w:rPr>
            </w:pPr>
            <w:r>
              <w:rPr>
                <w:rFonts w:ascii="Arial" w:hAnsi="Arial" w:cs="Arial"/>
                <w:sz w:val="19"/>
                <w:szCs w:val="19"/>
              </w:rPr>
              <w:t xml:space="preserve">In September 2018, Detroit reached its highest level </w:t>
            </w:r>
            <w:r w:rsidR="008041AC">
              <w:rPr>
                <w:rFonts w:ascii="Arial" w:hAnsi="Arial" w:cs="Arial"/>
                <w:sz w:val="19"/>
                <w:szCs w:val="19"/>
              </w:rPr>
              <w:t xml:space="preserve">of </w:t>
            </w:r>
            <w:r>
              <w:rPr>
                <w:rFonts w:ascii="Arial" w:hAnsi="Arial" w:cs="Arial"/>
                <w:sz w:val="19"/>
                <w:szCs w:val="19"/>
              </w:rPr>
              <w:t>employment in a decade.</w:t>
            </w:r>
          </w:p>
          <w:p w14:paraId="24758257" w14:textId="79E08DAC" w:rsidR="006F1D63" w:rsidRDefault="00A52F93" w:rsidP="006F1D63">
            <w:pPr>
              <w:pStyle w:val="ListParagraph"/>
              <w:numPr>
                <w:ilvl w:val="0"/>
                <w:numId w:val="12"/>
              </w:numPr>
              <w:tabs>
                <w:tab w:val="left" w:pos="3060"/>
              </w:tabs>
              <w:rPr>
                <w:rFonts w:ascii="Arial" w:hAnsi="Arial" w:cs="Arial"/>
                <w:sz w:val="19"/>
                <w:szCs w:val="19"/>
              </w:rPr>
            </w:pPr>
            <w:r>
              <w:rPr>
                <w:rFonts w:ascii="Arial" w:hAnsi="Arial" w:cs="Arial"/>
                <w:sz w:val="19"/>
                <w:szCs w:val="19"/>
              </w:rPr>
              <w:t>T</w:t>
            </w:r>
            <w:r w:rsidR="006F1D63">
              <w:rPr>
                <w:rFonts w:ascii="Arial" w:hAnsi="Arial" w:cs="Arial"/>
                <w:sz w:val="19"/>
                <w:szCs w:val="19"/>
              </w:rPr>
              <w:t xml:space="preserve">here are ongoing system re-design efforts which look to reconnect individuals who have been disconnected from the workforce for a long time. </w:t>
            </w:r>
          </w:p>
          <w:p w14:paraId="6145CC32" w14:textId="1E2CFE5D" w:rsidR="006F1D63" w:rsidRDefault="006F1D63" w:rsidP="006F1D63">
            <w:pPr>
              <w:pStyle w:val="ListParagraph"/>
              <w:numPr>
                <w:ilvl w:val="0"/>
                <w:numId w:val="12"/>
              </w:numPr>
              <w:tabs>
                <w:tab w:val="left" w:pos="3060"/>
              </w:tabs>
              <w:rPr>
                <w:rFonts w:ascii="Arial" w:hAnsi="Arial" w:cs="Arial"/>
                <w:sz w:val="19"/>
                <w:szCs w:val="19"/>
              </w:rPr>
            </w:pPr>
            <w:r>
              <w:rPr>
                <w:rFonts w:ascii="Arial" w:hAnsi="Arial" w:cs="Arial"/>
                <w:sz w:val="19"/>
                <w:szCs w:val="19"/>
              </w:rPr>
              <w:t xml:space="preserve"> DESC has chosen a new IT system and </w:t>
            </w:r>
            <w:r w:rsidR="00AB5123">
              <w:rPr>
                <w:rFonts w:ascii="Arial" w:hAnsi="Arial" w:cs="Arial"/>
                <w:sz w:val="19"/>
                <w:szCs w:val="19"/>
              </w:rPr>
              <w:t xml:space="preserve">is excited to reveal that information </w:t>
            </w:r>
            <w:proofErr w:type="gramStart"/>
            <w:r w:rsidR="00AB5123">
              <w:rPr>
                <w:rFonts w:ascii="Arial" w:hAnsi="Arial" w:cs="Arial"/>
                <w:sz w:val="19"/>
                <w:szCs w:val="19"/>
              </w:rPr>
              <w:t>at a later date</w:t>
            </w:r>
            <w:proofErr w:type="gramEnd"/>
            <w:r w:rsidR="00AB5123">
              <w:rPr>
                <w:rFonts w:ascii="Arial" w:hAnsi="Arial" w:cs="Arial"/>
                <w:sz w:val="19"/>
                <w:szCs w:val="19"/>
              </w:rPr>
              <w:t>.</w:t>
            </w:r>
          </w:p>
          <w:p w14:paraId="4AE4F8FA" w14:textId="3F26E943" w:rsidR="00AB5123" w:rsidRDefault="00AB5123" w:rsidP="00AB5123">
            <w:pPr>
              <w:tabs>
                <w:tab w:val="left" w:pos="3060"/>
              </w:tabs>
              <w:rPr>
                <w:rFonts w:ascii="Arial" w:hAnsi="Arial" w:cs="Arial"/>
                <w:sz w:val="19"/>
                <w:szCs w:val="19"/>
              </w:rPr>
            </w:pPr>
            <w:r>
              <w:rPr>
                <w:rFonts w:ascii="Arial" w:hAnsi="Arial" w:cs="Arial"/>
                <w:sz w:val="19"/>
                <w:szCs w:val="19"/>
              </w:rPr>
              <w:t>Q: What’s the target launch for the IT system?</w:t>
            </w:r>
          </w:p>
          <w:p w14:paraId="52CF8103" w14:textId="7FF707CC" w:rsidR="00AB5123" w:rsidRPr="00AB5123" w:rsidRDefault="00AB5123" w:rsidP="00AB5123">
            <w:pPr>
              <w:tabs>
                <w:tab w:val="left" w:pos="3060"/>
              </w:tabs>
              <w:rPr>
                <w:rFonts w:ascii="Arial" w:hAnsi="Arial" w:cs="Arial"/>
                <w:sz w:val="19"/>
                <w:szCs w:val="19"/>
              </w:rPr>
            </w:pPr>
            <w:r>
              <w:rPr>
                <w:rFonts w:ascii="Arial" w:hAnsi="Arial" w:cs="Arial"/>
                <w:sz w:val="19"/>
                <w:szCs w:val="19"/>
              </w:rPr>
              <w:t>A: We expect the system to be ready for testing in April</w:t>
            </w:r>
            <w:r w:rsidR="008041AC">
              <w:rPr>
                <w:rFonts w:ascii="Arial" w:hAnsi="Arial" w:cs="Arial"/>
                <w:sz w:val="19"/>
                <w:szCs w:val="19"/>
              </w:rPr>
              <w:t xml:space="preserve"> so that we are ready for a July 1 system launch, along with the system re-design.</w:t>
            </w:r>
          </w:p>
          <w:p w14:paraId="2520E366" w14:textId="4023F4FF" w:rsidR="006F1D63" w:rsidRDefault="007048F1" w:rsidP="006F1D63">
            <w:pPr>
              <w:tabs>
                <w:tab w:val="left" w:pos="3060"/>
              </w:tabs>
              <w:rPr>
                <w:rFonts w:ascii="Arial" w:hAnsi="Arial" w:cs="Arial"/>
                <w:sz w:val="19"/>
                <w:szCs w:val="19"/>
              </w:rPr>
            </w:pPr>
            <w:r>
              <w:rPr>
                <w:rFonts w:ascii="Arial" w:hAnsi="Arial" w:cs="Arial"/>
                <w:sz w:val="19"/>
                <w:szCs w:val="19"/>
              </w:rPr>
              <w:t>Q</w:t>
            </w:r>
            <w:r w:rsidR="006F1D63">
              <w:rPr>
                <w:rFonts w:ascii="Arial" w:hAnsi="Arial" w:cs="Arial"/>
                <w:sz w:val="19"/>
                <w:szCs w:val="19"/>
              </w:rPr>
              <w:t xml:space="preserve">: </w:t>
            </w:r>
            <w:r w:rsidR="008041AC">
              <w:rPr>
                <w:rFonts w:ascii="Arial" w:hAnsi="Arial" w:cs="Arial"/>
                <w:sz w:val="19"/>
                <w:szCs w:val="19"/>
              </w:rPr>
              <w:t>Do we have a sense of the</w:t>
            </w:r>
            <w:r w:rsidR="006F1D63">
              <w:rPr>
                <w:rFonts w:ascii="Arial" w:hAnsi="Arial" w:cs="Arial"/>
                <w:sz w:val="19"/>
                <w:szCs w:val="19"/>
              </w:rPr>
              <w:t xml:space="preserve"> employers that pay higher wages?</w:t>
            </w:r>
          </w:p>
          <w:p w14:paraId="2DA56EF7" w14:textId="12A82C4D" w:rsidR="006F1D63" w:rsidRDefault="006F1D63" w:rsidP="006F1D63">
            <w:pPr>
              <w:tabs>
                <w:tab w:val="left" w:pos="3060"/>
              </w:tabs>
              <w:rPr>
                <w:rFonts w:ascii="Arial" w:hAnsi="Arial" w:cs="Arial"/>
                <w:sz w:val="19"/>
                <w:szCs w:val="19"/>
              </w:rPr>
            </w:pPr>
            <w:r>
              <w:rPr>
                <w:rFonts w:ascii="Arial" w:hAnsi="Arial" w:cs="Arial"/>
                <w:sz w:val="19"/>
                <w:szCs w:val="19"/>
              </w:rPr>
              <w:t xml:space="preserve">A: </w:t>
            </w:r>
            <w:r w:rsidR="007048F1">
              <w:rPr>
                <w:rFonts w:ascii="Arial" w:hAnsi="Arial" w:cs="Arial"/>
                <w:sz w:val="19"/>
                <w:szCs w:val="19"/>
              </w:rPr>
              <w:t>There’s not enough data about th</w:t>
            </w:r>
            <w:r w:rsidR="008041AC">
              <w:rPr>
                <w:rFonts w:ascii="Arial" w:hAnsi="Arial" w:cs="Arial"/>
                <w:sz w:val="19"/>
                <w:szCs w:val="19"/>
              </w:rPr>
              <w:t>at</w:t>
            </w:r>
            <w:r w:rsidR="007048F1">
              <w:rPr>
                <w:rFonts w:ascii="Arial" w:hAnsi="Arial" w:cs="Arial"/>
                <w:sz w:val="19"/>
                <w:szCs w:val="19"/>
              </w:rPr>
              <w:t xml:space="preserve"> and we are exploring ways on how we can make sure that we can capture this information.</w:t>
            </w:r>
            <w:r>
              <w:rPr>
                <w:rFonts w:ascii="Arial" w:hAnsi="Arial" w:cs="Arial"/>
                <w:sz w:val="19"/>
                <w:szCs w:val="19"/>
              </w:rPr>
              <w:t xml:space="preserve"> </w:t>
            </w:r>
          </w:p>
          <w:p w14:paraId="35FD5EAD" w14:textId="5AA5EBA1" w:rsidR="007048F1" w:rsidRDefault="007048F1" w:rsidP="007048F1">
            <w:pPr>
              <w:pStyle w:val="ListParagraph"/>
              <w:numPr>
                <w:ilvl w:val="0"/>
                <w:numId w:val="13"/>
              </w:numPr>
              <w:tabs>
                <w:tab w:val="left" w:pos="3060"/>
              </w:tabs>
              <w:rPr>
                <w:rFonts w:ascii="Arial" w:hAnsi="Arial" w:cs="Arial"/>
                <w:sz w:val="19"/>
                <w:szCs w:val="19"/>
              </w:rPr>
            </w:pPr>
            <w:r>
              <w:rPr>
                <w:rFonts w:ascii="Arial" w:hAnsi="Arial" w:cs="Arial"/>
                <w:sz w:val="19"/>
                <w:szCs w:val="19"/>
              </w:rPr>
              <w:t xml:space="preserve">GDYT has officially kicked off its 2019 fundraising season </w:t>
            </w:r>
            <w:r w:rsidR="00A52F93">
              <w:rPr>
                <w:rFonts w:ascii="Arial" w:hAnsi="Arial" w:cs="Arial"/>
                <w:sz w:val="19"/>
                <w:szCs w:val="19"/>
              </w:rPr>
              <w:t>and has met approximately 56 percent of its goal</w:t>
            </w:r>
            <w:r w:rsidR="001F499C">
              <w:rPr>
                <w:rFonts w:ascii="Arial" w:hAnsi="Arial" w:cs="Arial"/>
                <w:sz w:val="19"/>
                <w:szCs w:val="19"/>
              </w:rPr>
              <w:t xml:space="preserve">.  DESC organized </w:t>
            </w:r>
            <w:r w:rsidR="00A52F93">
              <w:rPr>
                <w:rFonts w:ascii="Arial" w:hAnsi="Arial" w:cs="Arial"/>
                <w:sz w:val="19"/>
                <w:szCs w:val="19"/>
              </w:rPr>
              <w:t>an appreciation luncheon in early December.</w:t>
            </w:r>
          </w:p>
          <w:p w14:paraId="50DC2C41" w14:textId="2A4D6EFC" w:rsidR="00A52F93" w:rsidRDefault="00A52F93" w:rsidP="00A52F93">
            <w:pPr>
              <w:tabs>
                <w:tab w:val="left" w:pos="3060"/>
              </w:tabs>
              <w:rPr>
                <w:rFonts w:ascii="Arial" w:hAnsi="Arial" w:cs="Arial"/>
                <w:sz w:val="19"/>
                <w:szCs w:val="19"/>
              </w:rPr>
            </w:pPr>
            <w:r>
              <w:rPr>
                <w:rFonts w:ascii="Arial" w:hAnsi="Arial" w:cs="Arial"/>
                <w:sz w:val="19"/>
                <w:szCs w:val="19"/>
              </w:rPr>
              <w:t>Q:</w:t>
            </w:r>
            <w:r w:rsidR="008041AC">
              <w:rPr>
                <w:rFonts w:ascii="Arial" w:hAnsi="Arial" w:cs="Arial"/>
                <w:sz w:val="19"/>
                <w:szCs w:val="19"/>
              </w:rPr>
              <w:t xml:space="preserve"> How many </w:t>
            </w:r>
            <w:proofErr w:type="gramStart"/>
            <w:r w:rsidR="008041AC">
              <w:rPr>
                <w:rFonts w:ascii="Arial" w:hAnsi="Arial" w:cs="Arial"/>
                <w:sz w:val="19"/>
                <w:szCs w:val="19"/>
              </w:rPr>
              <w:t>youth</w:t>
            </w:r>
            <w:proofErr w:type="gramEnd"/>
            <w:r w:rsidR="008041AC">
              <w:rPr>
                <w:rFonts w:ascii="Arial" w:hAnsi="Arial" w:cs="Arial"/>
                <w:sz w:val="19"/>
                <w:szCs w:val="19"/>
              </w:rPr>
              <w:t xml:space="preserve"> go on to complete year-round employment? 300?</w:t>
            </w:r>
          </w:p>
          <w:p w14:paraId="319D40FA" w14:textId="2AD9BFBC" w:rsidR="00A52F93" w:rsidRDefault="00A52F93" w:rsidP="00A52F93">
            <w:pPr>
              <w:tabs>
                <w:tab w:val="left" w:pos="3060"/>
              </w:tabs>
              <w:rPr>
                <w:rFonts w:ascii="Arial" w:hAnsi="Arial" w:cs="Arial"/>
                <w:sz w:val="19"/>
                <w:szCs w:val="19"/>
              </w:rPr>
            </w:pPr>
            <w:r>
              <w:rPr>
                <w:rFonts w:ascii="Arial" w:hAnsi="Arial" w:cs="Arial"/>
                <w:sz w:val="19"/>
                <w:szCs w:val="19"/>
              </w:rPr>
              <w:t>A:</w:t>
            </w:r>
            <w:r w:rsidR="008041AC">
              <w:rPr>
                <w:rFonts w:ascii="Arial" w:hAnsi="Arial" w:cs="Arial"/>
                <w:sz w:val="19"/>
                <w:szCs w:val="19"/>
              </w:rPr>
              <w:t xml:space="preserve"> There were approximately 200 in a year-round program academy last year, and the program is being reimplemented and is expected to launch in February. We are excited about being much more coordinated. </w:t>
            </w:r>
          </w:p>
          <w:p w14:paraId="7E9D4DC9" w14:textId="7883E9BB" w:rsidR="008041AC" w:rsidRDefault="008041AC" w:rsidP="00A52F93">
            <w:pPr>
              <w:tabs>
                <w:tab w:val="left" w:pos="3060"/>
              </w:tabs>
              <w:rPr>
                <w:rFonts w:ascii="Arial" w:hAnsi="Arial" w:cs="Arial"/>
                <w:sz w:val="19"/>
                <w:szCs w:val="19"/>
              </w:rPr>
            </w:pPr>
            <w:r>
              <w:rPr>
                <w:rFonts w:ascii="Arial" w:hAnsi="Arial" w:cs="Arial"/>
                <w:sz w:val="19"/>
                <w:szCs w:val="19"/>
              </w:rPr>
              <w:t>Board Comment: One of the things that we talked about at the Skillman Foundation was</w:t>
            </w:r>
            <w:r w:rsidR="001F499C">
              <w:rPr>
                <w:rFonts w:ascii="Arial" w:hAnsi="Arial" w:cs="Arial"/>
                <w:sz w:val="19"/>
                <w:szCs w:val="19"/>
              </w:rPr>
              <w:t xml:space="preserve"> how</w:t>
            </w:r>
            <w:r>
              <w:rPr>
                <w:rFonts w:ascii="Arial" w:hAnsi="Arial" w:cs="Arial"/>
                <w:sz w:val="19"/>
                <w:szCs w:val="19"/>
              </w:rPr>
              <w:t xml:space="preserve"> to replicate the Detroit Cristo Rey model.</w:t>
            </w:r>
          </w:p>
          <w:p w14:paraId="6AFFDEE7" w14:textId="547A83F4" w:rsidR="00A52F93" w:rsidRDefault="00A52F93" w:rsidP="00A52F93">
            <w:pPr>
              <w:pStyle w:val="ListParagraph"/>
              <w:numPr>
                <w:ilvl w:val="0"/>
                <w:numId w:val="13"/>
              </w:numPr>
              <w:tabs>
                <w:tab w:val="left" w:pos="3060"/>
              </w:tabs>
              <w:rPr>
                <w:rFonts w:ascii="Arial" w:hAnsi="Arial" w:cs="Arial"/>
                <w:sz w:val="19"/>
                <w:szCs w:val="19"/>
              </w:rPr>
            </w:pPr>
            <w:r>
              <w:rPr>
                <w:rFonts w:ascii="Arial" w:hAnsi="Arial" w:cs="Arial"/>
                <w:sz w:val="19"/>
                <w:szCs w:val="19"/>
              </w:rPr>
              <w:t xml:space="preserve">DESC is in the final stage of negotiations for its new </w:t>
            </w:r>
            <w:r w:rsidR="008041AC">
              <w:rPr>
                <w:rFonts w:ascii="Arial" w:hAnsi="Arial" w:cs="Arial"/>
                <w:sz w:val="19"/>
                <w:szCs w:val="19"/>
              </w:rPr>
              <w:t xml:space="preserve">lease </w:t>
            </w:r>
            <w:r>
              <w:rPr>
                <w:rFonts w:ascii="Arial" w:hAnsi="Arial" w:cs="Arial"/>
                <w:sz w:val="19"/>
                <w:szCs w:val="19"/>
              </w:rPr>
              <w:t>space for its new headquarters, and it will likely be discussed in an interim board report.</w:t>
            </w:r>
          </w:p>
          <w:p w14:paraId="07E1D174" w14:textId="7B25048C" w:rsidR="00A52F93" w:rsidRDefault="00A52F93" w:rsidP="00A52F93">
            <w:pPr>
              <w:pStyle w:val="ListParagraph"/>
              <w:numPr>
                <w:ilvl w:val="0"/>
                <w:numId w:val="13"/>
              </w:numPr>
              <w:tabs>
                <w:tab w:val="left" w:pos="3060"/>
              </w:tabs>
              <w:rPr>
                <w:rFonts w:ascii="Arial" w:hAnsi="Arial" w:cs="Arial"/>
                <w:sz w:val="19"/>
                <w:szCs w:val="19"/>
              </w:rPr>
            </w:pPr>
            <w:r>
              <w:rPr>
                <w:rFonts w:ascii="Arial" w:hAnsi="Arial" w:cs="Arial"/>
                <w:sz w:val="19"/>
                <w:szCs w:val="19"/>
              </w:rPr>
              <w:t>As a point of transparency, a list of the contracts that were signed by Nicole Sherard-Freeman</w:t>
            </w:r>
            <w:r w:rsidRPr="00A52F93">
              <w:rPr>
                <w:rFonts w:ascii="Arial" w:hAnsi="Arial" w:cs="Arial"/>
                <w:sz w:val="19"/>
                <w:szCs w:val="19"/>
              </w:rPr>
              <w:t xml:space="preserve"> was shared with the Board.</w:t>
            </w:r>
          </w:p>
          <w:p w14:paraId="562C780D" w14:textId="0E70C84C" w:rsidR="008041AC" w:rsidRDefault="008041AC" w:rsidP="008041AC">
            <w:pPr>
              <w:tabs>
                <w:tab w:val="left" w:pos="3060"/>
              </w:tabs>
              <w:rPr>
                <w:rFonts w:ascii="Arial" w:hAnsi="Arial" w:cs="Arial"/>
                <w:sz w:val="19"/>
                <w:szCs w:val="19"/>
              </w:rPr>
            </w:pPr>
            <w:r>
              <w:rPr>
                <w:rFonts w:ascii="Arial" w:hAnsi="Arial" w:cs="Arial"/>
                <w:sz w:val="19"/>
                <w:szCs w:val="19"/>
              </w:rPr>
              <w:t>Q: Where is JVS?</w:t>
            </w:r>
          </w:p>
          <w:p w14:paraId="17C0C5E8" w14:textId="07102ED0" w:rsidR="008041AC" w:rsidRPr="008041AC" w:rsidRDefault="008041AC" w:rsidP="008041AC">
            <w:pPr>
              <w:tabs>
                <w:tab w:val="left" w:pos="3060"/>
              </w:tabs>
              <w:rPr>
                <w:rFonts w:ascii="Arial" w:hAnsi="Arial" w:cs="Arial"/>
                <w:sz w:val="19"/>
                <w:szCs w:val="19"/>
              </w:rPr>
            </w:pPr>
            <w:r>
              <w:rPr>
                <w:rFonts w:ascii="Arial" w:hAnsi="Arial" w:cs="Arial"/>
                <w:sz w:val="19"/>
                <w:szCs w:val="19"/>
              </w:rPr>
              <w:t>A: On Woodward.</w:t>
            </w:r>
          </w:p>
          <w:p w14:paraId="04161139" w14:textId="3DF285E3" w:rsidR="00A52F93" w:rsidRDefault="008041AC" w:rsidP="00A52F93">
            <w:pPr>
              <w:tabs>
                <w:tab w:val="left" w:pos="3060"/>
              </w:tabs>
              <w:rPr>
                <w:rFonts w:ascii="Arial" w:hAnsi="Arial" w:cs="Arial"/>
                <w:sz w:val="19"/>
                <w:szCs w:val="19"/>
              </w:rPr>
            </w:pPr>
            <w:r>
              <w:rPr>
                <w:rFonts w:ascii="Arial" w:hAnsi="Arial" w:cs="Arial"/>
                <w:sz w:val="19"/>
                <w:szCs w:val="19"/>
              </w:rPr>
              <w:t xml:space="preserve">Board </w:t>
            </w:r>
            <w:r w:rsidR="00A52F93">
              <w:rPr>
                <w:rFonts w:ascii="Arial" w:hAnsi="Arial" w:cs="Arial"/>
                <w:sz w:val="19"/>
                <w:szCs w:val="19"/>
              </w:rPr>
              <w:t>Comment: Thank you to the Board</w:t>
            </w:r>
            <w:r>
              <w:rPr>
                <w:rFonts w:ascii="Arial" w:hAnsi="Arial" w:cs="Arial"/>
                <w:sz w:val="19"/>
                <w:szCs w:val="19"/>
              </w:rPr>
              <w:t xml:space="preserve"> and SER Metro</w:t>
            </w:r>
            <w:r w:rsidR="00A52F93">
              <w:rPr>
                <w:rFonts w:ascii="Arial" w:hAnsi="Arial" w:cs="Arial"/>
                <w:sz w:val="19"/>
                <w:szCs w:val="19"/>
              </w:rPr>
              <w:t xml:space="preserve"> </w:t>
            </w:r>
            <w:r w:rsidR="0098282E">
              <w:rPr>
                <w:rFonts w:ascii="Arial" w:hAnsi="Arial" w:cs="Arial"/>
                <w:sz w:val="19"/>
                <w:szCs w:val="19"/>
              </w:rPr>
              <w:t>for the Apprenticeship grant</w:t>
            </w:r>
            <w:r w:rsidR="001F499C">
              <w:rPr>
                <w:rFonts w:ascii="Arial" w:hAnsi="Arial" w:cs="Arial"/>
                <w:sz w:val="19"/>
                <w:szCs w:val="19"/>
              </w:rPr>
              <w:t xml:space="preserve">. The grant helped the </w:t>
            </w:r>
            <w:r w:rsidR="00A52F93">
              <w:rPr>
                <w:rFonts w:ascii="Arial" w:hAnsi="Arial" w:cs="Arial"/>
                <w:sz w:val="19"/>
                <w:szCs w:val="19"/>
              </w:rPr>
              <w:t>participant to complete a pharmacy tech training program</w:t>
            </w:r>
            <w:r w:rsidR="001F499C">
              <w:rPr>
                <w:rFonts w:ascii="Arial" w:hAnsi="Arial" w:cs="Arial"/>
                <w:sz w:val="19"/>
                <w:szCs w:val="19"/>
              </w:rPr>
              <w:t>. She</w:t>
            </w:r>
            <w:r w:rsidR="0098282E">
              <w:rPr>
                <w:rFonts w:ascii="Arial" w:hAnsi="Arial" w:cs="Arial"/>
                <w:sz w:val="19"/>
                <w:szCs w:val="19"/>
              </w:rPr>
              <w:t xml:space="preserve"> was taking two buses to work,</w:t>
            </w:r>
            <w:r w:rsidR="00A52F93">
              <w:rPr>
                <w:rFonts w:ascii="Arial" w:hAnsi="Arial" w:cs="Arial"/>
                <w:sz w:val="19"/>
                <w:szCs w:val="19"/>
              </w:rPr>
              <w:t xml:space="preserve"> and </w:t>
            </w:r>
            <w:r w:rsidR="001F499C">
              <w:rPr>
                <w:rFonts w:ascii="Arial" w:hAnsi="Arial" w:cs="Arial"/>
                <w:sz w:val="19"/>
                <w:szCs w:val="19"/>
              </w:rPr>
              <w:t xml:space="preserve">through the grant, she </w:t>
            </w:r>
            <w:r w:rsidR="0098282E">
              <w:rPr>
                <w:rFonts w:ascii="Arial" w:hAnsi="Arial" w:cs="Arial"/>
                <w:sz w:val="19"/>
                <w:szCs w:val="19"/>
              </w:rPr>
              <w:t xml:space="preserve">was able to </w:t>
            </w:r>
            <w:r w:rsidR="00A52F93">
              <w:rPr>
                <w:rFonts w:ascii="Arial" w:hAnsi="Arial" w:cs="Arial"/>
                <w:sz w:val="19"/>
                <w:szCs w:val="19"/>
              </w:rPr>
              <w:t>obtain transportation.</w:t>
            </w:r>
          </w:p>
          <w:p w14:paraId="231B8B77" w14:textId="77777777" w:rsidR="0098282E" w:rsidRDefault="0098282E" w:rsidP="00A52F93">
            <w:pPr>
              <w:tabs>
                <w:tab w:val="left" w:pos="3060"/>
              </w:tabs>
              <w:rPr>
                <w:rFonts w:ascii="Arial" w:hAnsi="Arial" w:cs="Arial"/>
                <w:sz w:val="19"/>
                <w:szCs w:val="19"/>
              </w:rPr>
            </w:pPr>
            <w:r>
              <w:rPr>
                <w:rFonts w:ascii="Arial" w:hAnsi="Arial" w:cs="Arial"/>
                <w:sz w:val="19"/>
                <w:szCs w:val="19"/>
              </w:rPr>
              <w:t xml:space="preserve">Board Comment:  Thank you to the Board for support on Ready, Set, Build, which produced </w:t>
            </w:r>
            <w:proofErr w:type="gramStart"/>
            <w:r>
              <w:rPr>
                <w:rFonts w:ascii="Arial" w:hAnsi="Arial" w:cs="Arial"/>
                <w:sz w:val="19"/>
                <w:szCs w:val="19"/>
              </w:rPr>
              <w:t>a large number of</w:t>
            </w:r>
            <w:proofErr w:type="gramEnd"/>
            <w:r>
              <w:rPr>
                <w:rFonts w:ascii="Arial" w:hAnsi="Arial" w:cs="Arial"/>
                <w:sz w:val="19"/>
                <w:szCs w:val="19"/>
              </w:rPr>
              <w:t xml:space="preserve"> qualified candidates. </w:t>
            </w:r>
          </w:p>
          <w:p w14:paraId="0F4CF7DA" w14:textId="2148AAB7" w:rsidR="0098282E" w:rsidRDefault="0098282E" w:rsidP="00A52F93">
            <w:pPr>
              <w:tabs>
                <w:tab w:val="left" w:pos="3060"/>
              </w:tabs>
              <w:rPr>
                <w:rFonts w:ascii="Arial" w:hAnsi="Arial" w:cs="Arial"/>
                <w:sz w:val="19"/>
                <w:szCs w:val="19"/>
              </w:rPr>
            </w:pPr>
            <w:r>
              <w:rPr>
                <w:rFonts w:ascii="Arial" w:hAnsi="Arial" w:cs="Arial"/>
                <w:sz w:val="19"/>
                <w:szCs w:val="19"/>
              </w:rPr>
              <w:t>Q</w:t>
            </w:r>
            <w:r w:rsidR="00893E51">
              <w:rPr>
                <w:rFonts w:ascii="Arial" w:hAnsi="Arial" w:cs="Arial"/>
                <w:sz w:val="19"/>
                <w:szCs w:val="19"/>
              </w:rPr>
              <w:t>:</w:t>
            </w:r>
            <w:r>
              <w:rPr>
                <w:rFonts w:ascii="Arial" w:hAnsi="Arial" w:cs="Arial"/>
                <w:sz w:val="19"/>
                <w:szCs w:val="19"/>
              </w:rPr>
              <w:t xml:space="preserve"> Are the last two contracts </w:t>
            </w:r>
            <w:r w:rsidR="00893E51">
              <w:rPr>
                <w:rFonts w:ascii="Arial" w:hAnsi="Arial" w:cs="Arial"/>
                <w:sz w:val="19"/>
                <w:szCs w:val="19"/>
              </w:rPr>
              <w:t>signed</w:t>
            </w:r>
            <w:r>
              <w:rPr>
                <w:rFonts w:ascii="Arial" w:hAnsi="Arial" w:cs="Arial"/>
                <w:sz w:val="19"/>
                <w:szCs w:val="19"/>
              </w:rPr>
              <w:t xml:space="preserve"> by the President &amp; CEO first-year contracts?</w:t>
            </w:r>
          </w:p>
          <w:p w14:paraId="28243AD6" w14:textId="43638F0C" w:rsidR="0098282E" w:rsidRPr="00A52F93" w:rsidRDefault="0098282E" w:rsidP="00A52F93">
            <w:pPr>
              <w:tabs>
                <w:tab w:val="left" w:pos="3060"/>
              </w:tabs>
              <w:rPr>
                <w:rFonts w:ascii="Arial" w:hAnsi="Arial" w:cs="Arial"/>
                <w:sz w:val="19"/>
                <w:szCs w:val="19"/>
              </w:rPr>
            </w:pPr>
            <w:r>
              <w:rPr>
                <w:rFonts w:ascii="Arial" w:hAnsi="Arial" w:cs="Arial"/>
                <w:sz w:val="19"/>
                <w:szCs w:val="19"/>
              </w:rPr>
              <w:t>A: Yes.</w:t>
            </w:r>
          </w:p>
        </w:tc>
        <w:tc>
          <w:tcPr>
            <w:tcW w:w="3330" w:type="dxa"/>
          </w:tcPr>
          <w:p w14:paraId="087E2611" w14:textId="77777777" w:rsidR="00E23E9A" w:rsidRPr="00AE39AD" w:rsidRDefault="00E23E9A" w:rsidP="34335089">
            <w:pPr>
              <w:tabs>
                <w:tab w:val="left" w:pos="3060"/>
              </w:tabs>
              <w:rPr>
                <w:rFonts w:ascii="Arial" w:hAnsi="Arial" w:cs="Arial"/>
                <w:sz w:val="19"/>
                <w:szCs w:val="19"/>
              </w:rPr>
            </w:pPr>
          </w:p>
        </w:tc>
      </w:tr>
      <w:tr w:rsidR="00E23E9A" w:rsidRPr="00AE39AD" w14:paraId="48E1125A" w14:textId="77777777" w:rsidTr="4E88694C">
        <w:trPr>
          <w:jc w:val="center"/>
        </w:trPr>
        <w:tc>
          <w:tcPr>
            <w:tcW w:w="2695" w:type="dxa"/>
          </w:tcPr>
          <w:p w14:paraId="7A793A84" w14:textId="212AD594" w:rsidR="00E23E9A" w:rsidRPr="007A016D" w:rsidRDefault="007A016D" w:rsidP="007A016D">
            <w:pPr>
              <w:pStyle w:val="ListParagraph"/>
              <w:numPr>
                <w:ilvl w:val="0"/>
                <w:numId w:val="9"/>
              </w:numPr>
              <w:tabs>
                <w:tab w:val="left" w:pos="3060"/>
              </w:tabs>
              <w:ind w:left="423" w:hanging="423"/>
              <w:rPr>
                <w:rFonts w:ascii="Arial" w:hAnsi="Arial" w:cs="Arial"/>
                <w:b/>
                <w:sz w:val="19"/>
                <w:szCs w:val="19"/>
              </w:rPr>
            </w:pPr>
            <w:r w:rsidRPr="007A016D">
              <w:rPr>
                <w:rFonts w:ascii="Arial" w:hAnsi="Arial" w:cs="Arial"/>
                <w:b/>
                <w:sz w:val="19"/>
                <w:szCs w:val="19"/>
              </w:rPr>
              <w:t>System Re-design Presentation</w:t>
            </w:r>
          </w:p>
        </w:tc>
        <w:tc>
          <w:tcPr>
            <w:tcW w:w="9000" w:type="dxa"/>
          </w:tcPr>
          <w:p w14:paraId="4C4B8578" w14:textId="77777777" w:rsidR="00E23E9A" w:rsidRPr="001F499C" w:rsidRDefault="007A016D" w:rsidP="0047205E">
            <w:pPr>
              <w:tabs>
                <w:tab w:val="left" w:pos="3060"/>
              </w:tabs>
              <w:rPr>
                <w:rFonts w:ascii="Arial" w:eastAsiaTheme="minorEastAsia" w:hAnsi="Arial" w:cs="Arial"/>
                <w:b/>
                <w:sz w:val="19"/>
                <w:szCs w:val="19"/>
              </w:rPr>
            </w:pPr>
            <w:r w:rsidRPr="001F499C">
              <w:rPr>
                <w:rFonts w:ascii="Arial" w:eastAsiaTheme="minorEastAsia" w:hAnsi="Arial" w:cs="Arial"/>
                <w:b/>
                <w:sz w:val="19"/>
                <w:szCs w:val="19"/>
              </w:rPr>
              <w:t>Michelle Rafferty, DESC’s COO, gave her presentation:</w:t>
            </w:r>
          </w:p>
          <w:p w14:paraId="4C9F8068" w14:textId="18CA48C3" w:rsidR="0098282E" w:rsidRPr="001F499C" w:rsidRDefault="0098282E" w:rsidP="0098282E">
            <w:pPr>
              <w:pStyle w:val="ListParagraph"/>
              <w:numPr>
                <w:ilvl w:val="0"/>
                <w:numId w:val="15"/>
              </w:numPr>
              <w:tabs>
                <w:tab w:val="left" w:pos="3060"/>
              </w:tabs>
              <w:rPr>
                <w:rFonts w:ascii="Arial" w:eastAsiaTheme="minorEastAsia" w:hAnsi="Arial" w:cs="Arial"/>
                <w:sz w:val="19"/>
                <w:szCs w:val="19"/>
              </w:rPr>
            </w:pPr>
            <w:r w:rsidRPr="001F499C">
              <w:rPr>
                <w:rFonts w:ascii="Arial" w:eastAsiaTheme="minorEastAsia" w:hAnsi="Arial" w:cs="Arial"/>
                <w:sz w:val="19"/>
                <w:szCs w:val="19"/>
              </w:rPr>
              <w:t>DESC has some specifics for the new system and sent out a public report of about 10 slides, which is available on the website, and was available for public comment</w:t>
            </w:r>
            <w:r w:rsidR="001F499C">
              <w:rPr>
                <w:rFonts w:ascii="Arial" w:eastAsiaTheme="minorEastAsia" w:hAnsi="Arial" w:cs="Arial"/>
                <w:sz w:val="19"/>
                <w:szCs w:val="19"/>
              </w:rPr>
              <w:t xml:space="preserve"> during the comment period</w:t>
            </w:r>
            <w:r w:rsidRPr="001F499C">
              <w:rPr>
                <w:rFonts w:ascii="Arial" w:eastAsiaTheme="minorEastAsia" w:hAnsi="Arial" w:cs="Arial"/>
                <w:sz w:val="19"/>
                <w:szCs w:val="19"/>
              </w:rPr>
              <w:t>.</w:t>
            </w:r>
          </w:p>
          <w:p w14:paraId="5851AC34" w14:textId="12026905" w:rsidR="0098282E" w:rsidRPr="001F499C" w:rsidRDefault="0098282E" w:rsidP="0098282E">
            <w:pPr>
              <w:pStyle w:val="ListParagraph"/>
              <w:numPr>
                <w:ilvl w:val="0"/>
                <w:numId w:val="15"/>
              </w:numPr>
              <w:tabs>
                <w:tab w:val="left" w:pos="3060"/>
              </w:tabs>
              <w:rPr>
                <w:rFonts w:ascii="Arial" w:eastAsiaTheme="minorEastAsia" w:hAnsi="Arial" w:cs="Arial"/>
                <w:sz w:val="19"/>
                <w:szCs w:val="19"/>
              </w:rPr>
            </w:pPr>
            <w:r w:rsidRPr="001F499C">
              <w:rPr>
                <w:rFonts w:ascii="Arial" w:eastAsiaTheme="minorEastAsia" w:hAnsi="Arial" w:cs="Arial"/>
                <w:sz w:val="19"/>
                <w:szCs w:val="19"/>
              </w:rPr>
              <w:t xml:space="preserve">Some of the key features of the system re-design, </w:t>
            </w:r>
            <w:r w:rsidR="001F499C">
              <w:rPr>
                <w:rFonts w:ascii="Arial" w:eastAsiaTheme="minorEastAsia" w:hAnsi="Arial" w:cs="Arial"/>
                <w:sz w:val="19"/>
                <w:szCs w:val="19"/>
              </w:rPr>
              <w:t>are</w:t>
            </w:r>
            <w:r w:rsidRPr="001F499C">
              <w:rPr>
                <w:rFonts w:ascii="Arial" w:eastAsiaTheme="minorEastAsia" w:hAnsi="Arial" w:cs="Arial"/>
                <w:sz w:val="19"/>
                <w:szCs w:val="19"/>
              </w:rPr>
              <w:t xml:space="preserve"> that we are looking to expand the access points across the City of Detroit and looking to integrate braiding of funding resulting in cost-efficiencies such as blending WIOA and PATH providers.</w:t>
            </w:r>
          </w:p>
          <w:p w14:paraId="019D0DFF" w14:textId="777B7BAD" w:rsidR="0098282E" w:rsidRPr="001F499C" w:rsidRDefault="0098282E" w:rsidP="0098282E">
            <w:pPr>
              <w:pStyle w:val="ListParagraph"/>
              <w:numPr>
                <w:ilvl w:val="0"/>
                <w:numId w:val="15"/>
              </w:numPr>
              <w:tabs>
                <w:tab w:val="left" w:pos="3060"/>
              </w:tabs>
              <w:rPr>
                <w:rFonts w:ascii="Arial" w:eastAsiaTheme="minorEastAsia" w:hAnsi="Arial" w:cs="Arial"/>
                <w:sz w:val="19"/>
                <w:szCs w:val="19"/>
              </w:rPr>
            </w:pPr>
            <w:r w:rsidRPr="001F499C">
              <w:rPr>
                <w:rFonts w:ascii="Arial" w:eastAsiaTheme="minorEastAsia" w:hAnsi="Arial" w:cs="Arial"/>
                <w:sz w:val="19"/>
                <w:szCs w:val="19"/>
              </w:rPr>
              <w:lastRenderedPageBreak/>
              <w:t xml:space="preserve">DESC is using human-centered design as a guiding philosophy to make the customer experience better for visitors of the Career </w:t>
            </w:r>
            <w:r w:rsidR="00893E51" w:rsidRPr="001F499C">
              <w:rPr>
                <w:rFonts w:ascii="Arial" w:eastAsiaTheme="minorEastAsia" w:hAnsi="Arial" w:cs="Arial"/>
                <w:sz w:val="19"/>
                <w:szCs w:val="19"/>
              </w:rPr>
              <w:t>Centers and</w:t>
            </w:r>
            <w:r w:rsidRPr="001F499C">
              <w:rPr>
                <w:rFonts w:ascii="Arial" w:eastAsiaTheme="minorEastAsia" w:hAnsi="Arial" w:cs="Arial"/>
                <w:sz w:val="19"/>
                <w:szCs w:val="19"/>
              </w:rPr>
              <w:t xml:space="preserve"> thinking about what can be done on the back-end to improve service (making things best for customers as opposed to more streamlined for staff).</w:t>
            </w:r>
          </w:p>
          <w:p w14:paraId="34B94885" w14:textId="77777777" w:rsidR="0098282E" w:rsidRPr="001F499C" w:rsidRDefault="0098282E" w:rsidP="0098282E">
            <w:pPr>
              <w:pStyle w:val="ListParagraph"/>
              <w:numPr>
                <w:ilvl w:val="0"/>
                <w:numId w:val="15"/>
              </w:numPr>
              <w:tabs>
                <w:tab w:val="left" w:pos="3060"/>
              </w:tabs>
              <w:rPr>
                <w:rFonts w:ascii="Arial" w:eastAsiaTheme="minorEastAsia" w:hAnsi="Arial" w:cs="Arial"/>
                <w:sz w:val="19"/>
                <w:szCs w:val="19"/>
              </w:rPr>
            </w:pPr>
            <w:r w:rsidRPr="001F499C">
              <w:rPr>
                <w:rFonts w:ascii="Arial" w:eastAsiaTheme="minorEastAsia" w:hAnsi="Arial" w:cs="Arial"/>
                <w:sz w:val="19"/>
                <w:szCs w:val="19"/>
              </w:rPr>
              <w:t>DESC is requesting in new RFPs that providers seeking to serve customers have financial planning staff on-hand to assist customers with fixing their</w:t>
            </w:r>
            <w:r w:rsidR="00893E51" w:rsidRPr="001F499C">
              <w:rPr>
                <w:rFonts w:ascii="Arial" w:eastAsiaTheme="minorEastAsia" w:hAnsi="Arial" w:cs="Arial"/>
                <w:sz w:val="19"/>
                <w:szCs w:val="19"/>
              </w:rPr>
              <w:t xml:space="preserve"> c</w:t>
            </w:r>
            <w:r w:rsidRPr="001F499C">
              <w:rPr>
                <w:rFonts w:ascii="Arial" w:eastAsiaTheme="minorEastAsia" w:hAnsi="Arial" w:cs="Arial"/>
                <w:sz w:val="19"/>
                <w:szCs w:val="19"/>
              </w:rPr>
              <w:t xml:space="preserve">redit, budgeting, and other important financial decisions. </w:t>
            </w:r>
          </w:p>
          <w:p w14:paraId="4DB63EF3" w14:textId="3E2A70F8" w:rsidR="002A19CE" w:rsidRPr="001F499C" w:rsidRDefault="002A19CE" w:rsidP="0098282E">
            <w:pPr>
              <w:pStyle w:val="ListParagraph"/>
              <w:numPr>
                <w:ilvl w:val="0"/>
                <w:numId w:val="15"/>
              </w:numPr>
              <w:tabs>
                <w:tab w:val="left" w:pos="3060"/>
              </w:tabs>
              <w:rPr>
                <w:rFonts w:ascii="Arial" w:eastAsiaTheme="minorEastAsia" w:hAnsi="Arial" w:cs="Arial"/>
                <w:sz w:val="19"/>
                <w:szCs w:val="19"/>
              </w:rPr>
            </w:pPr>
            <w:r w:rsidRPr="001F499C">
              <w:rPr>
                <w:rFonts w:ascii="Arial" w:eastAsiaTheme="minorEastAsia" w:hAnsi="Arial" w:cs="Arial"/>
                <w:sz w:val="19"/>
                <w:szCs w:val="19"/>
              </w:rPr>
              <w:t>Research s</w:t>
            </w:r>
            <w:r w:rsidR="008477AB" w:rsidRPr="001F499C">
              <w:rPr>
                <w:rFonts w:ascii="Arial" w:eastAsiaTheme="minorEastAsia" w:hAnsi="Arial" w:cs="Arial"/>
                <w:sz w:val="19"/>
                <w:szCs w:val="19"/>
              </w:rPr>
              <w:t>hows that DESC’s customers need to be served holistically, so DESC will pilot a soft launch next year.</w:t>
            </w:r>
          </w:p>
          <w:p w14:paraId="44C1B764" w14:textId="524A506E" w:rsidR="008477AB" w:rsidRPr="001F499C" w:rsidRDefault="008477AB" w:rsidP="0098282E">
            <w:pPr>
              <w:pStyle w:val="ListParagraph"/>
              <w:numPr>
                <w:ilvl w:val="0"/>
                <w:numId w:val="15"/>
              </w:numPr>
              <w:tabs>
                <w:tab w:val="left" w:pos="3060"/>
              </w:tabs>
              <w:rPr>
                <w:rFonts w:ascii="Arial" w:eastAsiaTheme="minorEastAsia" w:hAnsi="Arial" w:cs="Arial"/>
                <w:sz w:val="19"/>
                <w:szCs w:val="19"/>
              </w:rPr>
            </w:pPr>
            <w:r w:rsidRPr="001F499C">
              <w:rPr>
                <w:rFonts w:ascii="Arial" w:eastAsiaTheme="minorEastAsia" w:hAnsi="Arial" w:cs="Arial"/>
                <w:sz w:val="19"/>
                <w:szCs w:val="19"/>
              </w:rPr>
              <w:t xml:space="preserve">DESC is piloting a new work experience program </w:t>
            </w:r>
            <w:r w:rsidR="001F499C">
              <w:rPr>
                <w:rFonts w:ascii="Arial" w:eastAsiaTheme="minorEastAsia" w:hAnsi="Arial" w:cs="Arial"/>
                <w:sz w:val="19"/>
                <w:szCs w:val="19"/>
              </w:rPr>
              <w:t xml:space="preserve">for </w:t>
            </w:r>
            <w:r w:rsidRPr="001F499C">
              <w:rPr>
                <w:rFonts w:ascii="Arial" w:eastAsiaTheme="minorEastAsia" w:hAnsi="Arial" w:cs="Arial"/>
                <w:sz w:val="19"/>
                <w:szCs w:val="19"/>
              </w:rPr>
              <w:t>participants</w:t>
            </w:r>
            <w:r w:rsidR="001F499C">
              <w:rPr>
                <w:rFonts w:ascii="Arial" w:eastAsiaTheme="minorEastAsia" w:hAnsi="Arial" w:cs="Arial"/>
                <w:sz w:val="19"/>
                <w:szCs w:val="19"/>
              </w:rPr>
              <w:t xml:space="preserve">. The program </w:t>
            </w:r>
            <w:r w:rsidRPr="001F499C">
              <w:rPr>
                <w:rFonts w:ascii="Arial" w:eastAsiaTheme="minorEastAsia" w:hAnsi="Arial" w:cs="Arial"/>
                <w:sz w:val="19"/>
                <w:szCs w:val="19"/>
              </w:rPr>
              <w:t>will be supervised by SERCO’s staff</w:t>
            </w:r>
            <w:r w:rsidR="001F499C">
              <w:rPr>
                <w:rFonts w:ascii="Arial" w:eastAsiaTheme="minorEastAsia" w:hAnsi="Arial" w:cs="Arial"/>
                <w:sz w:val="19"/>
                <w:szCs w:val="19"/>
              </w:rPr>
              <w:t xml:space="preserve"> in order</w:t>
            </w:r>
            <w:r w:rsidRPr="001F499C">
              <w:rPr>
                <w:rFonts w:ascii="Arial" w:eastAsiaTheme="minorEastAsia" w:hAnsi="Arial" w:cs="Arial"/>
                <w:sz w:val="19"/>
                <w:szCs w:val="19"/>
              </w:rPr>
              <w:t xml:space="preserve"> to help provide consistent information to callers</w:t>
            </w:r>
            <w:r w:rsidR="001F499C">
              <w:rPr>
                <w:rFonts w:ascii="Arial" w:eastAsiaTheme="minorEastAsia" w:hAnsi="Arial" w:cs="Arial"/>
                <w:sz w:val="19"/>
                <w:szCs w:val="19"/>
              </w:rPr>
              <w:t xml:space="preserve">. It will </w:t>
            </w:r>
            <w:r w:rsidRPr="001F499C">
              <w:rPr>
                <w:rFonts w:ascii="Arial" w:eastAsiaTheme="minorEastAsia" w:hAnsi="Arial" w:cs="Arial"/>
                <w:sz w:val="19"/>
                <w:szCs w:val="19"/>
              </w:rPr>
              <w:t xml:space="preserve">also </w:t>
            </w:r>
            <w:r w:rsidR="006F3D4B" w:rsidRPr="001F499C">
              <w:rPr>
                <w:rFonts w:ascii="Arial" w:eastAsiaTheme="minorEastAsia" w:hAnsi="Arial" w:cs="Arial"/>
                <w:sz w:val="19"/>
                <w:szCs w:val="19"/>
              </w:rPr>
              <w:t>connect PATH</w:t>
            </w:r>
            <w:r w:rsidRPr="001F499C">
              <w:rPr>
                <w:rFonts w:ascii="Arial" w:eastAsiaTheme="minorEastAsia" w:hAnsi="Arial" w:cs="Arial"/>
                <w:sz w:val="19"/>
                <w:szCs w:val="19"/>
              </w:rPr>
              <w:t xml:space="preserve"> participants with</w:t>
            </w:r>
            <w:r w:rsidR="006F3D4B" w:rsidRPr="001F499C">
              <w:rPr>
                <w:rFonts w:ascii="Arial" w:eastAsiaTheme="minorEastAsia" w:hAnsi="Arial" w:cs="Arial"/>
                <w:sz w:val="19"/>
                <w:szCs w:val="19"/>
              </w:rPr>
              <w:t xml:space="preserve"> temporary</w:t>
            </w:r>
            <w:r w:rsidRPr="001F499C">
              <w:rPr>
                <w:rFonts w:ascii="Arial" w:eastAsiaTheme="minorEastAsia" w:hAnsi="Arial" w:cs="Arial"/>
                <w:sz w:val="19"/>
                <w:szCs w:val="19"/>
              </w:rPr>
              <w:t xml:space="preserve"> work experience</w:t>
            </w:r>
            <w:r w:rsidR="006F3D4B" w:rsidRPr="001F499C">
              <w:rPr>
                <w:rFonts w:ascii="Arial" w:eastAsiaTheme="minorEastAsia" w:hAnsi="Arial" w:cs="Arial"/>
                <w:sz w:val="19"/>
                <w:szCs w:val="19"/>
              </w:rPr>
              <w:t>s</w:t>
            </w:r>
            <w:r w:rsidRPr="001F499C">
              <w:rPr>
                <w:rFonts w:ascii="Arial" w:eastAsiaTheme="minorEastAsia" w:hAnsi="Arial" w:cs="Arial"/>
                <w:sz w:val="19"/>
                <w:szCs w:val="19"/>
              </w:rPr>
              <w:t>.</w:t>
            </w:r>
          </w:p>
          <w:p w14:paraId="41FA8CE6" w14:textId="77777777" w:rsidR="00E150BF" w:rsidRPr="001F499C" w:rsidRDefault="00E150BF" w:rsidP="0098282E">
            <w:pPr>
              <w:pStyle w:val="ListParagraph"/>
              <w:numPr>
                <w:ilvl w:val="0"/>
                <w:numId w:val="15"/>
              </w:numPr>
              <w:tabs>
                <w:tab w:val="left" w:pos="3060"/>
              </w:tabs>
              <w:rPr>
                <w:rFonts w:ascii="Arial" w:eastAsiaTheme="minorEastAsia" w:hAnsi="Arial" w:cs="Arial"/>
                <w:sz w:val="19"/>
                <w:szCs w:val="19"/>
              </w:rPr>
            </w:pPr>
            <w:r w:rsidRPr="001F499C">
              <w:rPr>
                <w:rFonts w:ascii="Arial" w:eastAsiaTheme="minorEastAsia" w:hAnsi="Arial" w:cs="Arial"/>
                <w:sz w:val="19"/>
                <w:szCs w:val="19"/>
              </w:rPr>
              <w:t xml:space="preserve">DESC is looking to integrate WIOA and PATH </w:t>
            </w:r>
            <w:r w:rsidR="006F3D4B" w:rsidRPr="001F499C">
              <w:rPr>
                <w:rFonts w:ascii="Arial" w:eastAsiaTheme="minorEastAsia" w:hAnsi="Arial" w:cs="Arial"/>
                <w:sz w:val="19"/>
                <w:szCs w:val="19"/>
              </w:rPr>
              <w:t xml:space="preserve">programming and will require all providers to offer financial capability services geared toward building a budget, credit, and other important financial decisions. </w:t>
            </w:r>
          </w:p>
          <w:p w14:paraId="0C6D9A3E" w14:textId="77777777" w:rsidR="006F3D4B" w:rsidRPr="001F499C" w:rsidRDefault="006F3D4B" w:rsidP="0098282E">
            <w:pPr>
              <w:pStyle w:val="ListParagraph"/>
              <w:numPr>
                <w:ilvl w:val="0"/>
                <w:numId w:val="15"/>
              </w:numPr>
              <w:tabs>
                <w:tab w:val="left" w:pos="3060"/>
              </w:tabs>
              <w:rPr>
                <w:rFonts w:ascii="Arial" w:eastAsiaTheme="minorEastAsia" w:hAnsi="Arial" w:cs="Arial"/>
                <w:sz w:val="19"/>
                <w:szCs w:val="19"/>
              </w:rPr>
            </w:pPr>
            <w:r w:rsidRPr="001F499C">
              <w:rPr>
                <w:rFonts w:ascii="Arial" w:eastAsiaTheme="minorEastAsia" w:hAnsi="Arial" w:cs="Arial"/>
                <w:sz w:val="19"/>
                <w:szCs w:val="19"/>
              </w:rPr>
              <w:t>DESC will require bidders to leverage and match resources through either cash or in-kind, to support their customers.</w:t>
            </w:r>
          </w:p>
          <w:p w14:paraId="4E340682" w14:textId="77777777" w:rsidR="006F3D4B" w:rsidRPr="001F499C" w:rsidRDefault="006F3D4B" w:rsidP="006F3D4B">
            <w:pPr>
              <w:tabs>
                <w:tab w:val="left" w:pos="3060"/>
              </w:tabs>
              <w:rPr>
                <w:rFonts w:ascii="Arial" w:eastAsiaTheme="minorEastAsia" w:hAnsi="Arial" w:cs="Arial"/>
                <w:sz w:val="19"/>
                <w:szCs w:val="19"/>
              </w:rPr>
            </w:pPr>
            <w:r w:rsidRPr="001F499C">
              <w:rPr>
                <w:rFonts w:ascii="Arial" w:eastAsiaTheme="minorEastAsia" w:hAnsi="Arial" w:cs="Arial"/>
                <w:sz w:val="19"/>
                <w:szCs w:val="19"/>
              </w:rPr>
              <w:t>Q: When centralizing Northwest Activities Center, what does that mean for people on the East Side or Southwest Side?</w:t>
            </w:r>
          </w:p>
          <w:p w14:paraId="48C35200" w14:textId="77777777" w:rsidR="006F3D4B" w:rsidRPr="001F499C" w:rsidRDefault="006F3D4B" w:rsidP="006F3D4B">
            <w:pPr>
              <w:tabs>
                <w:tab w:val="left" w:pos="3060"/>
              </w:tabs>
              <w:rPr>
                <w:rFonts w:ascii="Arial" w:eastAsiaTheme="minorEastAsia" w:hAnsi="Arial" w:cs="Arial"/>
                <w:sz w:val="19"/>
                <w:szCs w:val="19"/>
              </w:rPr>
            </w:pPr>
            <w:r w:rsidRPr="001F499C">
              <w:rPr>
                <w:rFonts w:ascii="Arial" w:eastAsiaTheme="minorEastAsia" w:hAnsi="Arial" w:cs="Arial"/>
                <w:sz w:val="19"/>
                <w:szCs w:val="19"/>
              </w:rPr>
              <w:t>A: The only thing that we’ll be centralizing is the actual call center.</w:t>
            </w:r>
          </w:p>
          <w:p w14:paraId="250B124C" w14:textId="77777777" w:rsidR="006F3D4B" w:rsidRPr="001F499C" w:rsidRDefault="006F3D4B" w:rsidP="006F3D4B">
            <w:pPr>
              <w:tabs>
                <w:tab w:val="left" w:pos="3060"/>
              </w:tabs>
              <w:rPr>
                <w:rFonts w:ascii="Arial" w:eastAsiaTheme="minorEastAsia" w:hAnsi="Arial" w:cs="Arial"/>
                <w:sz w:val="19"/>
                <w:szCs w:val="19"/>
              </w:rPr>
            </w:pPr>
            <w:r w:rsidRPr="001F499C">
              <w:rPr>
                <w:rFonts w:ascii="Arial" w:eastAsiaTheme="minorEastAsia" w:hAnsi="Arial" w:cs="Arial"/>
                <w:sz w:val="19"/>
                <w:szCs w:val="19"/>
              </w:rPr>
              <w:t>Q: What are some of the attributes that you are looking for relative to space?</w:t>
            </w:r>
          </w:p>
          <w:p w14:paraId="08F07126" w14:textId="0F20AFA7" w:rsidR="006F3D4B" w:rsidRPr="001F499C" w:rsidRDefault="006F3D4B" w:rsidP="006F3D4B">
            <w:pPr>
              <w:tabs>
                <w:tab w:val="left" w:pos="3060"/>
              </w:tabs>
              <w:rPr>
                <w:rFonts w:ascii="Arial" w:eastAsiaTheme="minorEastAsia" w:hAnsi="Arial" w:cs="Arial"/>
                <w:sz w:val="19"/>
                <w:szCs w:val="19"/>
              </w:rPr>
            </w:pPr>
            <w:r w:rsidRPr="001F499C">
              <w:rPr>
                <w:rFonts w:ascii="Arial" w:eastAsiaTheme="minorEastAsia" w:hAnsi="Arial" w:cs="Arial"/>
                <w:sz w:val="19"/>
                <w:szCs w:val="19"/>
              </w:rPr>
              <w:t>A:</w:t>
            </w:r>
            <w:r w:rsidR="00E70797" w:rsidRPr="001F499C">
              <w:rPr>
                <w:rFonts w:ascii="Arial" w:eastAsiaTheme="minorEastAsia" w:hAnsi="Arial" w:cs="Arial"/>
                <w:sz w:val="19"/>
                <w:szCs w:val="19"/>
              </w:rPr>
              <w:t xml:space="preserve"> There are some features that every center will be required to have, and there will be three types of career centers. The first type is that DESC will hold the lease or will use a donated space where it will have contractors to come in. For Type 1 space, DESC will be looking for spaces that are professional, clean, and well-lit. There will also be some funding done to customize the space</w:t>
            </w:r>
            <w:r w:rsidR="001F499C">
              <w:rPr>
                <w:rFonts w:ascii="Arial" w:eastAsiaTheme="minorEastAsia" w:hAnsi="Arial" w:cs="Arial"/>
                <w:sz w:val="19"/>
                <w:szCs w:val="19"/>
              </w:rPr>
              <w:t>, b</w:t>
            </w:r>
            <w:r w:rsidR="00E70797" w:rsidRPr="001F499C">
              <w:rPr>
                <w:rFonts w:ascii="Arial" w:eastAsiaTheme="minorEastAsia" w:hAnsi="Arial" w:cs="Arial"/>
                <w:sz w:val="19"/>
                <w:szCs w:val="19"/>
              </w:rPr>
              <w:t>ased on human-design principles and accessibility. For Type 2 centers, the providers will propose the space</w:t>
            </w:r>
            <w:r w:rsidR="001F499C">
              <w:rPr>
                <w:rFonts w:ascii="Arial" w:eastAsiaTheme="minorEastAsia" w:hAnsi="Arial" w:cs="Arial"/>
                <w:sz w:val="19"/>
                <w:szCs w:val="19"/>
              </w:rPr>
              <w:t>. We</w:t>
            </w:r>
            <w:r w:rsidR="00E70797" w:rsidRPr="001F499C">
              <w:rPr>
                <w:rFonts w:ascii="Arial" w:eastAsiaTheme="minorEastAsia" w:hAnsi="Arial" w:cs="Arial"/>
                <w:sz w:val="19"/>
                <w:szCs w:val="19"/>
              </w:rPr>
              <w:t xml:space="preserve"> don’t want to have to create a parallel system when there are already organizations who are doing the work. Type 3 sites will be WIOA only and in all cases, </w:t>
            </w:r>
            <w:r w:rsidR="001F499C">
              <w:rPr>
                <w:rFonts w:ascii="Arial" w:eastAsiaTheme="minorEastAsia" w:hAnsi="Arial" w:cs="Arial"/>
                <w:sz w:val="19"/>
                <w:szCs w:val="19"/>
              </w:rPr>
              <w:t xml:space="preserve">DESC </w:t>
            </w:r>
            <w:r w:rsidR="00E70797" w:rsidRPr="001F499C">
              <w:rPr>
                <w:rFonts w:ascii="Arial" w:eastAsiaTheme="minorEastAsia" w:hAnsi="Arial" w:cs="Arial"/>
                <w:sz w:val="19"/>
                <w:szCs w:val="19"/>
              </w:rPr>
              <w:t xml:space="preserve">will select the ultimate plan based on quality of responses, filling in the gaps, and making the centers accessible for the entire City of Detroit. </w:t>
            </w:r>
          </w:p>
          <w:p w14:paraId="41A141F3" w14:textId="77777777" w:rsidR="00E70797" w:rsidRPr="001F499C" w:rsidRDefault="00E70797" w:rsidP="006F3D4B">
            <w:pPr>
              <w:tabs>
                <w:tab w:val="left" w:pos="3060"/>
              </w:tabs>
              <w:rPr>
                <w:rFonts w:ascii="Arial" w:eastAsiaTheme="minorEastAsia" w:hAnsi="Arial" w:cs="Arial"/>
                <w:sz w:val="19"/>
                <w:szCs w:val="19"/>
              </w:rPr>
            </w:pPr>
            <w:r w:rsidRPr="001F499C">
              <w:rPr>
                <w:rFonts w:ascii="Arial" w:eastAsiaTheme="minorEastAsia" w:hAnsi="Arial" w:cs="Arial"/>
                <w:sz w:val="19"/>
                <w:szCs w:val="19"/>
              </w:rPr>
              <w:t>Q: Are you looking at proximity to transit and those kinds of things?</w:t>
            </w:r>
          </w:p>
          <w:p w14:paraId="36A2CC7F" w14:textId="77777777" w:rsidR="00E70797" w:rsidRPr="001F499C" w:rsidRDefault="00E70797" w:rsidP="006F3D4B">
            <w:pPr>
              <w:tabs>
                <w:tab w:val="left" w:pos="3060"/>
              </w:tabs>
              <w:rPr>
                <w:rFonts w:ascii="Arial" w:eastAsiaTheme="minorEastAsia" w:hAnsi="Arial" w:cs="Arial"/>
                <w:sz w:val="19"/>
                <w:szCs w:val="19"/>
              </w:rPr>
            </w:pPr>
            <w:r w:rsidRPr="001F499C">
              <w:rPr>
                <w:rFonts w:ascii="Arial" w:eastAsiaTheme="minorEastAsia" w:hAnsi="Arial" w:cs="Arial"/>
                <w:sz w:val="19"/>
                <w:szCs w:val="19"/>
              </w:rPr>
              <w:t>A: Absolutely. And that will be spelled out in the RFP.</w:t>
            </w:r>
          </w:p>
          <w:p w14:paraId="3AABBD2C" w14:textId="77777777" w:rsidR="00E70797" w:rsidRPr="001F499C" w:rsidRDefault="00E70797" w:rsidP="006F3D4B">
            <w:pPr>
              <w:tabs>
                <w:tab w:val="left" w:pos="3060"/>
              </w:tabs>
              <w:rPr>
                <w:rFonts w:ascii="Arial" w:eastAsiaTheme="minorEastAsia" w:hAnsi="Arial" w:cs="Arial"/>
                <w:sz w:val="19"/>
                <w:szCs w:val="19"/>
              </w:rPr>
            </w:pPr>
            <w:r w:rsidRPr="001F499C">
              <w:rPr>
                <w:rFonts w:ascii="Arial" w:eastAsiaTheme="minorEastAsia" w:hAnsi="Arial" w:cs="Arial"/>
                <w:sz w:val="19"/>
                <w:szCs w:val="19"/>
              </w:rPr>
              <w:t xml:space="preserve">Q: Can you talk about exactly what you are looking for </w:t>
            </w:r>
            <w:proofErr w:type="gramStart"/>
            <w:r w:rsidRPr="001F499C">
              <w:rPr>
                <w:rFonts w:ascii="Arial" w:eastAsiaTheme="minorEastAsia" w:hAnsi="Arial" w:cs="Arial"/>
                <w:sz w:val="19"/>
                <w:szCs w:val="19"/>
              </w:rPr>
              <w:t>with regard to</w:t>
            </w:r>
            <w:proofErr w:type="gramEnd"/>
            <w:r w:rsidRPr="001F499C">
              <w:rPr>
                <w:rFonts w:ascii="Arial" w:eastAsiaTheme="minorEastAsia" w:hAnsi="Arial" w:cs="Arial"/>
                <w:sz w:val="19"/>
                <w:szCs w:val="19"/>
              </w:rPr>
              <w:t xml:space="preserve"> the in-kind and matching?</w:t>
            </w:r>
          </w:p>
          <w:p w14:paraId="021A553B" w14:textId="29CEA636" w:rsidR="00E70797" w:rsidRPr="001F499C" w:rsidRDefault="00E70797" w:rsidP="006F3D4B">
            <w:pPr>
              <w:tabs>
                <w:tab w:val="left" w:pos="3060"/>
              </w:tabs>
              <w:rPr>
                <w:rFonts w:ascii="Arial" w:eastAsiaTheme="minorEastAsia" w:hAnsi="Arial" w:cs="Arial"/>
                <w:sz w:val="19"/>
                <w:szCs w:val="19"/>
              </w:rPr>
            </w:pPr>
            <w:r w:rsidRPr="001F499C">
              <w:rPr>
                <w:rFonts w:ascii="Arial" w:eastAsiaTheme="minorEastAsia" w:hAnsi="Arial" w:cs="Arial"/>
                <w:sz w:val="19"/>
                <w:szCs w:val="19"/>
              </w:rPr>
              <w:t xml:space="preserve">A: I think our goal for this is to </w:t>
            </w:r>
            <w:r w:rsidR="007C082E" w:rsidRPr="001F499C">
              <w:rPr>
                <w:rFonts w:ascii="Arial" w:eastAsiaTheme="minorEastAsia" w:hAnsi="Arial" w:cs="Arial"/>
                <w:sz w:val="19"/>
                <w:szCs w:val="19"/>
              </w:rPr>
              <w:t>m</w:t>
            </w:r>
            <w:r w:rsidRPr="001F499C">
              <w:rPr>
                <w:rFonts w:ascii="Arial" w:eastAsiaTheme="minorEastAsia" w:hAnsi="Arial" w:cs="Arial"/>
                <w:sz w:val="19"/>
                <w:szCs w:val="19"/>
              </w:rPr>
              <w:t>ake b</w:t>
            </w:r>
            <w:r w:rsidR="007C082E" w:rsidRPr="001F499C">
              <w:rPr>
                <w:rFonts w:ascii="Arial" w:eastAsiaTheme="minorEastAsia" w:hAnsi="Arial" w:cs="Arial"/>
                <w:sz w:val="19"/>
                <w:szCs w:val="19"/>
              </w:rPr>
              <w:t xml:space="preserve">etter connections across DESC’s investments with other investments whether they be public or philanthropic. If DESC is going to reach its employment goals for Detroiters, even with the amount of funds it has and other additional resources, it can’t go it alone and wants to align with other investments happening in the City of Detroit. </w:t>
            </w:r>
          </w:p>
          <w:p w14:paraId="54F4D222" w14:textId="5F81BF59" w:rsidR="007C082E" w:rsidRPr="001F499C" w:rsidRDefault="007C082E" w:rsidP="004A74B5">
            <w:pPr>
              <w:pStyle w:val="ListParagraph"/>
              <w:numPr>
                <w:ilvl w:val="0"/>
                <w:numId w:val="16"/>
              </w:numPr>
              <w:tabs>
                <w:tab w:val="left" w:pos="3060"/>
              </w:tabs>
              <w:rPr>
                <w:rFonts w:ascii="Arial" w:eastAsiaTheme="minorEastAsia" w:hAnsi="Arial" w:cs="Arial"/>
                <w:sz w:val="19"/>
                <w:szCs w:val="19"/>
              </w:rPr>
            </w:pPr>
            <w:r w:rsidRPr="001F499C">
              <w:rPr>
                <w:rFonts w:ascii="Arial" w:eastAsiaTheme="minorEastAsia" w:hAnsi="Arial" w:cs="Arial"/>
                <w:sz w:val="19"/>
                <w:szCs w:val="19"/>
              </w:rPr>
              <w:t>The youth model is focused on how young people will be engaged</w:t>
            </w:r>
            <w:r w:rsidR="001F499C">
              <w:rPr>
                <w:rFonts w:ascii="Arial" w:eastAsiaTheme="minorEastAsia" w:hAnsi="Arial" w:cs="Arial"/>
                <w:sz w:val="19"/>
                <w:szCs w:val="19"/>
              </w:rPr>
              <w:t xml:space="preserve">. DESC </w:t>
            </w:r>
            <w:r w:rsidR="004A74B5" w:rsidRPr="001F499C">
              <w:rPr>
                <w:rFonts w:ascii="Arial" w:eastAsiaTheme="minorEastAsia" w:hAnsi="Arial" w:cs="Arial"/>
                <w:sz w:val="19"/>
                <w:szCs w:val="19"/>
              </w:rPr>
              <w:t>will a</w:t>
            </w:r>
            <w:r w:rsidRPr="001F499C">
              <w:rPr>
                <w:rFonts w:ascii="Arial" w:eastAsiaTheme="minorEastAsia" w:hAnsi="Arial" w:cs="Arial"/>
                <w:sz w:val="19"/>
                <w:szCs w:val="19"/>
              </w:rPr>
              <w:t>sk</w:t>
            </w:r>
            <w:r w:rsidR="004A74B5" w:rsidRPr="001F499C">
              <w:rPr>
                <w:rFonts w:ascii="Arial" w:eastAsiaTheme="minorEastAsia" w:hAnsi="Arial" w:cs="Arial"/>
                <w:sz w:val="19"/>
                <w:szCs w:val="19"/>
              </w:rPr>
              <w:t xml:space="preserve"> </w:t>
            </w:r>
            <w:r w:rsidRPr="001F499C">
              <w:rPr>
                <w:rFonts w:ascii="Arial" w:eastAsiaTheme="minorEastAsia" w:hAnsi="Arial" w:cs="Arial"/>
                <w:sz w:val="19"/>
                <w:szCs w:val="19"/>
              </w:rPr>
              <w:t>bidders to demonstrate how they will have a collective impact model</w:t>
            </w:r>
            <w:r w:rsidR="00123B95" w:rsidRPr="001F499C">
              <w:rPr>
                <w:rFonts w:ascii="Arial" w:eastAsiaTheme="minorEastAsia" w:hAnsi="Arial" w:cs="Arial"/>
                <w:sz w:val="19"/>
                <w:szCs w:val="19"/>
              </w:rPr>
              <w:t>, and the intake process must be empathetic.</w:t>
            </w:r>
          </w:p>
          <w:p w14:paraId="683C7754" w14:textId="77777777" w:rsidR="00123B95" w:rsidRPr="001F499C" w:rsidRDefault="00123B95" w:rsidP="00123B95">
            <w:pPr>
              <w:tabs>
                <w:tab w:val="left" w:pos="3060"/>
              </w:tabs>
              <w:rPr>
                <w:rFonts w:ascii="Arial" w:eastAsiaTheme="minorEastAsia" w:hAnsi="Arial" w:cs="Arial"/>
                <w:sz w:val="19"/>
                <w:szCs w:val="19"/>
              </w:rPr>
            </w:pPr>
            <w:r w:rsidRPr="001F499C">
              <w:rPr>
                <w:rFonts w:ascii="Arial" w:eastAsiaTheme="minorEastAsia" w:hAnsi="Arial" w:cs="Arial"/>
                <w:sz w:val="19"/>
                <w:szCs w:val="19"/>
              </w:rPr>
              <w:t>Q: What does the budget look like for the Youth Model?</w:t>
            </w:r>
          </w:p>
          <w:p w14:paraId="1A95D5A9" w14:textId="77777777" w:rsidR="00123B95" w:rsidRPr="001F499C" w:rsidRDefault="00123B95" w:rsidP="00123B95">
            <w:pPr>
              <w:tabs>
                <w:tab w:val="left" w:pos="3060"/>
              </w:tabs>
              <w:rPr>
                <w:rFonts w:ascii="Arial" w:eastAsiaTheme="minorEastAsia" w:hAnsi="Arial" w:cs="Arial"/>
                <w:sz w:val="19"/>
                <w:szCs w:val="19"/>
              </w:rPr>
            </w:pPr>
            <w:r w:rsidRPr="001F499C">
              <w:rPr>
                <w:rFonts w:ascii="Arial" w:eastAsiaTheme="minorEastAsia" w:hAnsi="Arial" w:cs="Arial"/>
                <w:sz w:val="19"/>
                <w:szCs w:val="19"/>
              </w:rPr>
              <w:t>A: We have funding that we will work with, but with leveraged dollars, we anticipate being able to provide quality service.</w:t>
            </w:r>
          </w:p>
          <w:p w14:paraId="53527B88" w14:textId="77777777" w:rsidR="00123B95" w:rsidRPr="001F499C" w:rsidRDefault="00123B95" w:rsidP="00123B95">
            <w:pPr>
              <w:tabs>
                <w:tab w:val="left" w:pos="3060"/>
              </w:tabs>
              <w:rPr>
                <w:rFonts w:ascii="Arial" w:eastAsiaTheme="minorEastAsia" w:hAnsi="Arial" w:cs="Arial"/>
                <w:sz w:val="19"/>
                <w:szCs w:val="19"/>
              </w:rPr>
            </w:pPr>
            <w:r w:rsidRPr="001F499C">
              <w:rPr>
                <w:rFonts w:ascii="Arial" w:eastAsiaTheme="minorEastAsia" w:hAnsi="Arial" w:cs="Arial"/>
                <w:sz w:val="19"/>
                <w:szCs w:val="19"/>
              </w:rPr>
              <w:t>Q: What will the youth RFP cover?</w:t>
            </w:r>
          </w:p>
          <w:p w14:paraId="1183DD55" w14:textId="22C90ECE" w:rsidR="00123B95" w:rsidRPr="001F499C" w:rsidRDefault="00123B95" w:rsidP="00123B95">
            <w:pPr>
              <w:tabs>
                <w:tab w:val="left" w:pos="3060"/>
              </w:tabs>
              <w:rPr>
                <w:rFonts w:ascii="Arial" w:eastAsiaTheme="minorEastAsia" w:hAnsi="Arial" w:cs="Arial"/>
                <w:sz w:val="19"/>
                <w:szCs w:val="19"/>
              </w:rPr>
            </w:pPr>
            <w:r w:rsidRPr="001F499C">
              <w:rPr>
                <w:rFonts w:ascii="Arial" w:eastAsiaTheme="minorEastAsia" w:hAnsi="Arial" w:cs="Arial"/>
                <w:sz w:val="19"/>
                <w:szCs w:val="19"/>
              </w:rPr>
              <w:t>A: The youth RFP will only be</w:t>
            </w:r>
            <w:r w:rsidR="001F499C">
              <w:rPr>
                <w:rFonts w:ascii="Arial" w:eastAsiaTheme="minorEastAsia" w:hAnsi="Arial" w:cs="Arial"/>
                <w:sz w:val="19"/>
                <w:szCs w:val="19"/>
              </w:rPr>
              <w:t xml:space="preserve"> </w:t>
            </w:r>
            <w:r w:rsidRPr="001F499C">
              <w:rPr>
                <w:rFonts w:ascii="Arial" w:eastAsiaTheme="minorEastAsia" w:hAnsi="Arial" w:cs="Arial"/>
                <w:sz w:val="19"/>
                <w:szCs w:val="19"/>
              </w:rPr>
              <w:t xml:space="preserve">for youth services. </w:t>
            </w:r>
          </w:p>
          <w:p w14:paraId="3C0A4EE4" w14:textId="77777777" w:rsidR="00EB4607" w:rsidRPr="001F499C" w:rsidRDefault="00EB4607" w:rsidP="00123B95">
            <w:pPr>
              <w:tabs>
                <w:tab w:val="left" w:pos="3060"/>
              </w:tabs>
              <w:rPr>
                <w:rFonts w:ascii="Arial" w:eastAsiaTheme="minorEastAsia" w:hAnsi="Arial" w:cs="Arial"/>
                <w:sz w:val="19"/>
                <w:szCs w:val="19"/>
              </w:rPr>
            </w:pPr>
            <w:r w:rsidRPr="001F499C">
              <w:rPr>
                <w:rFonts w:ascii="Arial" w:eastAsiaTheme="minorEastAsia" w:hAnsi="Arial" w:cs="Arial"/>
                <w:sz w:val="19"/>
                <w:szCs w:val="19"/>
              </w:rPr>
              <w:t>Q: What is the timing for the Youth Model’s RFP?</w:t>
            </w:r>
          </w:p>
          <w:p w14:paraId="57702B52" w14:textId="46D0716A" w:rsidR="00EB4607" w:rsidRPr="001F499C" w:rsidRDefault="00EB4607" w:rsidP="00123B95">
            <w:pPr>
              <w:tabs>
                <w:tab w:val="left" w:pos="3060"/>
              </w:tabs>
              <w:rPr>
                <w:rFonts w:ascii="Arial" w:eastAsiaTheme="minorEastAsia" w:hAnsi="Arial" w:cs="Arial"/>
                <w:sz w:val="19"/>
                <w:szCs w:val="19"/>
              </w:rPr>
            </w:pPr>
            <w:r w:rsidRPr="001F499C">
              <w:rPr>
                <w:rFonts w:ascii="Arial" w:eastAsiaTheme="minorEastAsia" w:hAnsi="Arial" w:cs="Arial"/>
                <w:sz w:val="19"/>
                <w:szCs w:val="19"/>
              </w:rPr>
              <w:lastRenderedPageBreak/>
              <w:t>A: DESC is going to release them all together</w:t>
            </w:r>
            <w:r w:rsidR="00A34DD7" w:rsidRPr="001F499C">
              <w:rPr>
                <w:rFonts w:ascii="Arial" w:eastAsiaTheme="minorEastAsia" w:hAnsi="Arial" w:cs="Arial"/>
                <w:sz w:val="19"/>
                <w:szCs w:val="19"/>
              </w:rPr>
              <w:t xml:space="preserve"> except Wagner </w:t>
            </w:r>
            <w:proofErr w:type="spellStart"/>
            <w:r w:rsidR="00A34DD7" w:rsidRPr="001F499C">
              <w:rPr>
                <w:rFonts w:ascii="Arial" w:eastAsiaTheme="minorEastAsia" w:hAnsi="Arial" w:cs="Arial"/>
                <w:sz w:val="19"/>
                <w:szCs w:val="19"/>
              </w:rPr>
              <w:t>Peyser</w:t>
            </w:r>
            <w:proofErr w:type="spellEnd"/>
            <w:r w:rsidR="00A34DD7" w:rsidRPr="001F499C">
              <w:rPr>
                <w:rFonts w:ascii="Arial" w:eastAsiaTheme="minorEastAsia" w:hAnsi="Arial" w:cs="Arial"/>
                <w:sz w:val="19"/>
                <w:szCs w:val="19"/>
              </w:rPr>
              <w:t>/Trade Adjustment because</w:t>
            </w:r>
            <w:r w:rsidR="001F499C">
              <w:rPr>
                <w:rFonts w:ascii="Arial" w:eastAsiaTheme="minorEastAsia" w:hAnsi="Arial" w:cs="Arial"/>
                <w:sz w:val="19"/>
                <w:szCs w:val="19"/>
              </w:rPr>
              <w:t xml:space="preserve"> Wagner </w:t>
            </w:r>
            <w:proofErr w:type="spellStart"/>
            <w:r w:rsidR="001F499C">
              <w:rPr>
                <w:rFonts w:ascii="Arial" w:eastAsiaTheme="minorEastAsia" w:hAnsi="Arial" w:cs="Arial"/>
                <w:sz w:val="19"/>
                <w:szCs w:val="19"/>
              </w:rPr>
              <w:t>Peyser</w:t>
            </w:r>
            <w:proofErr w:type="spellEnd"/>
            <w:r w:rsidR="001F499C">
              <w:rPr>
                <w:rFonts w:ascii="Arial" w:eastAsiaTheme="minorEastAsia" w:hAnsi="Arial" w:cs="Arial"/>
                <w:sz w:val="19"/>
                <w:szCs w:val="19"/>
              </w:rPr>
              <w:t xml:space="preserve">/Trade </w:t>
            </w:r>
            <w:r w:rsidR="00A34DD7" w:rsidRPr="001F499C">
              <w:rPr>
                <w:rFonts w:ascii="Arial" w:eastAsiaTheme="minorEastAsia" w:hAnsi="Arial" w:cs="Arial"/>
                <w:sz w:val="19"/>
                <w:szCs w:val="19"/>
              </w:rPr>
              <w:t xml:space="preserve">are only awarded </w:t>
            </w:r>
            <w:r w:rsidR="001F499C">
              <w:rPr>
                <w:rFonts w:ascii="Arial" w:eastAsiaTheme="minorEastAsia" w:hAnsi="Arial" w:cs="Arial"/>
                <w:sz w:val="19"/>
                <w:szCs w:val="19"/>
              </w:rPr>
              <w:t>to merit-based staffed organizations</w:t>
            </w:r>
            <w:r w:rsidR="00A34DD7" w:rsidRPr="001F499C">
              <w:rPr>
                <w:rFonts w:ascii="Arial" w:eastAsiaTheme="minorEastAsia" w:hAnsi="Arial" w:cs="Arial"/>
                <w:sz w:val="19"/>
                <w:szCs w:val="19"/>
              </w:rPr>
              <w:t>. DESC wants to give people time to really think</w:t>
            </w:r>
            <w:r w:rsidRPr="001F499C">
              <w:rPr>
                <w:rFonts w:ascii="Arial" w:eastAsiaTheme="minorEastAsia" w:hAnsi="Arial" w:cs="Arial"/>
                <w:sz w:val="19"/>
                <w:szCs w:val="19"/>
              </w:rPr>
              <w:t xml:space="preserve"> </w:t>
            </w:r>
            <w:r w:rsidR="00A34DD7" w:rsidRPr="001F499C">
              <w:rPr>
                <w:rFonts w:ascii="Arial" w:eastAsiaTheme="minorEastAsia" w:hAnsi="Arial" w:cs="Arial"/>
                <w:sz w:val="19"/>
                <w:szCs w:val="19"/>
              </w:rPr>
              <w:t>about how they are going to respond because we are implementing some significant changes.</w:t>
            </w:r>
          </w:p>
          <w:p w14:paraId="6A3E5CF7" w14:textId="77777777" w:rsidR="00A34DD7" w:rsidRPr="001F499C" w:rsidRDefault="00A34DD7" w:rsidP="00123B95">
            <w:pPr>
              <w:tabs>
                <w:tab w:val="left" w:pos="3060"/>
              </w:tabs>
              <w:rPr>
                <w:rFonts w:ascii="Arial" w:eastAsiaTheme="minorEastAsia" w:hAnsi="Arial" w:cs="Arial"/>
                <w:sz w:val="19"/>
                <w:szCs w:val="19"/>
              </w:rPr>
            </w:pPr>
            <w:r w:rsidRPr="001F499C">
              <w:rPr>
                <w:rFonts w:ascii="Arial" w:eastAsiaTheme="minorEastAsia" w:hAnsi="Arial" w:cs="Arial"/>
                <w:sz w:val="19"/>
                <w:szCs w:val="19"/>
              </w:rPr>
              <w:t>Q: How will the Youth model align with GDYT?</w:t>
            </w:r>
          </w:p>
          <w:p w14:paraId="1D3A7183" w14:textId="77777777" w:rsidR="00A34DD7" w:rsidRPr="001F499C" w:rsidRDefault="00A34DD7" w:rsidP="00123B95">
            <w:pPr>
              <w:tabs>
                <w:tab w:val="left" w:pos="3060"/>
              </w:tabs>
              <w:rPr>
                <w:rFonts w:ascii="Arial" w:eastAsiaTheme="minorEastAsia" w:hAnsi="Arial" w:cs="Arial"/>
                <w:sz w:val="19"/>
                <w:szCs w:val="19"/>
              </w:rPr>
            </w:pPr>
            <w:r w:rsidRPr="001F499C">
              <w:rPr>
                <w:rFonts w:ascii="Arial" w:eastAsiaTheme="minorEastAsia" w:hAnsi="Arial" w:cs="Arial"/>
                <w:sz w:val="19"/>
                <w:szCs w:val="19"/>
              </w:rPr>
              <w:t xml:space="preserve">A: We expect that the alignment will be on the access to GDYT, we’re not expecting that this will be site-related. </w:t>
            </w:r>
          </w:p>
          <w:p w14:paraId="7CD79F58" w14:textId="48627C9C" w:rsidR="00750852" w:rsidRPr="001F499C" w:rsidRDefault="005648B2" w:rsidP="00750852">
            <w:pPr>
              <w:pStyle w:val="ListParagraph"/>
              <w:numPr>
                <w:ilvl w:val="0"/>
                <w:numId w:val="16"/>
              </w:numPr>
              <w:tabs>
                <w:tab w:val="left" w:pos="3060"/>
              </w:tabs>
              <w:rPr>
                <w:rFonts w:ascii="Arial" w:eastAsiaTheme="minorEastAsia" w:hAnsi="Arial" w:cs="Arial"/>
                <w:sz w:val="19"/>
                <w:szCs w:val="19"/>
              </w:rPr>
            </w:pPr>
            <w:r w:rsidRPr="001F499C">
              <w:rPr>
                <w:rFonts w:ascii="Arial" w:eastAsiaTheme="minorEastAsia" w:hAnsi="Arial" w:cs="Arial"/>
                <w:sz w:val="19"/>
                <w:szCs w:val="19"/>
              </w:rPr>
              <w:t>DESC has identified goals for the new program year and brought Maximus onboard in October</w:t>
            </w:r>
            <w:r w:rsidR="00BA29AE">
              <w:rPr>
                <w:rFonts w:ascii="Arial" w:eastAsiaTheme="minorEastAsia" w:hAnsi="Arial" w:cs="Arial"/>
                <w:sz w:val="19"/>
                <w:szCs w:val="19"/>
              </w:rPr>
              <w:t xml:space="preserve">. DESC </w:t>
            </w:r>
            <w:r w:rsidRPr="001F499C">
              <w:rPr>
                <w:rFonts w:ascii="Arial" w:eastAsiaTheme="minorEastAsia" w:hAnsi="Arial" w:cs="Arial"/>
                <w:sz w:val="19"/>
                <w:szCs w:val="19"/>
              </w:rPr>
              <w:t>expects</w:t>
            </w:r>
            <w:r w:rsidR="00BA29AE">
              <w:rPr>
                <w:rFonts w:ascii="Arial" w:eastAsiaTheme="minorEastAsia" w:hAnsi="Arial" w:cs="Arial"/>
                <w:sz w:val="19"/>
                <w:szCs w:val="19"/>
              </w:rPr>
              <w:t xml:space="preserve"> that Maximus will</w:t>
            </w:r>
            <w:r w:rsidRPr="001F499C">
              <w:rPr>
                <w:rFonts w:ascii="Arial" w:eastAsiaTheme="minorEastAsia" w:hAnsi="Arial" w:cs="Arial"/>
                <w:sz w:val="19"/>
                <w:szCs w:val="19"/>
              </w:rPr>
              <w:t xml:space="preserve"> help improve </w:t>
            </w:r>
            <w:r w:rsidR="00BA29AE">
              <w:rPr>
                <w:rFonts w:ascii="Arial" w:eastAsiaTheme="minorEastAsia" w:hAnsi="Arial" w:cs="Arial"/>
                <w:sz w:val="19"/>
                <w:szCs w:val="19"/>
              </w:rPr>
              <w:t xml:space="preserve">the agency’s </w:t>
            </w:r>
            <w:r w:rsidRPr="001F499C">
              <w:rPr>
                <w:rFonts w:ascii="Arial" w:eastAsiaTheme="minorEastAsia" w:hAnsi="Arial" w:cs="Arial"/>
                <w:sz w:val="19"/>
                <w:szCs w:val="19"/>
              </w:rPr>
              <w:t xml:space="preserve">performance. </w:t>
            </w:r>
          </w:p>
          <w:p w14:paraId="4897A5A3" w14:textId="004DDAD7" w:rsidR="005648B2" w:rsidRPr="001F499C" w:rsidRDefault="005648B2" w:rsidP="00750852">
            <w:pPr>
              <w:pStyle w:val="ListParagraph"/>
              <w:numPr>
                <w:ilvl w:val="0"/>
                <w:numId w:val="16"/>
              </w:numPr>
              <w:tabs>
                <w:tab w:val="left" w:pos="3060"/>
              </w:tabs>
              <w:rPr>
                <w:rFonts w:ascii="Arial" w:eastAsiaTheme="minorEastAsia" w:hAnsi="Arial" w:cs="Arial"/>
                <w:sz w:val="19"/>
                <w:szCs w:val="19"/>
              </w:rPr>
            </w:pPr>
            <w:r w:rsidRPr="001F499C">
              <w:rPr>
                <w:rFonts w:ascii="Arial" w:eastAsiaTheme="minorEastAsia" w:hAnsi="Arial" w:cs="Arial"/>
                <w:sz w:val="19"/>
                <w:szCs w:val="19"/>
              </w:rPr>
              <w:t>DESC feels very good about the direction that it</w:t>
            </w:r>
            <w:r w:rsidR="00BA29AE">
              <w:rPr>
                <w:rFonts w:ascii="Arial" w:eastAsiaTheme="minorEastAsia" w:hAnsi="Arial" w:cs="Arial"/>
                <w:sz w:val="19"/>
                <w:szCs w:val="19"/>
              </w:rPr>
              <w:t xml:space="preserve"> is</w:t>
            </w:r>
            <w:r w:rsidRPr="001F499C">
              <w:rPr>
                <w:rFonts w:ascii="Arial" w:eastAsiaTheme="minorEastAsia" w:hAnsi="Arial" w:cs="Arial"/>
                <w:sz w:val="19"/>
                <w:szCs w:val="19"/>
              </w:rPr>
              <w:t xml:space="preserve"> headed </w:t>
            </w:r>
            <w:r w:rsidR="00BA29AE">
              <w:rPr>
                <w:rFonts w:ascii="Arial" w:eastAsiaTheme="minorEastAsia" w:hAnsi="Arial" w:cs="Arial"/>
                <w:sz w:val="19"/>
                <w:szCs w:val="19"/>
              </w:rPr>
              <w:t xml:space="preserve">in </w:t>
            </w:r>
            <w:r w:rsidRPr="001F499C">
              <w:rPr>
                <w:rFonts w:ascii="Arial" w:eastAsiaTheme="minorEastAsia" w:hAnsi="Arial" w:cs="Arial"/>
                <w:sz w:val="19"/>
                <w:szCs w:val="19"/>
              </w:rPr>
              <w:t>based on first quarter performance metrics.</w:t>
            </w:r>
          </w:p>
          <w:p w14:paraId="323A8A06" w14:textId="77777777" w:rsidR="005648B2" w:rsidRPr="001F499C" w:rsidRDefault="005648B2" w:rsidP="005648B2">
            <w:pPr>
              <w:tabs>
                <w:tab w:val="left" w:pos="3060"/>
              </w:tabs>
              <w:rPr>
                <w:rFonts w:ascii="Arial" w:eastAsiaTheme="minorEastAsia" w:hAnsi="Arial" w:cs="Arial"/>
                <w:sz w:val="19"/>
                <w:szCs w:val="19"/>
              </w:rPr>
            </w:pPr>
            <w:r w:rsidRPr="001F499C">
              <w:rPr>
                <w:rFonts w:ascii="Arial" w:eastAsiaTheme="minorEastAsia" w:hAnsi="Arial" w:cs="Arial"/>
                <w:sz w:val="19"/>
                <w:szCs w:val="19"/>
              </w:rPr>
              <w:t>Q: What stage is Maximus in?</w:t>
            </w:r>
          </w:p>
          <w:p w14:paraId="22211934" w14:textId="5CAFC5B7" w:rsidR="005648B2" w:rsidRPr="001F499C" w:rsidRDefault="005648B2" w:rsidP="005648B2">
            <w:pPr>
              <w:tabs>
                <w:tab w:val="left" w:pos="3060"/>
              </w:tabs>
              <w:rPr>
                <w:rFonts w:ascii="Arial" w:eastAsiaTheme="minorEastAsia" w:hAnsi="Arial" w:cs="Arial"/>
                <w:sz w:val="19"/>
                <w:szCs w:val="19"/>
              </w:rPr>
            </w:pPr>
            <w:r w:rsidRPr="001F499C">
              <w:rPr>
                <w:rFonts w:ascii="Arial" w:eastAsiaTheme="minorEastAsia" w:hAnsi="Arial" w:cs="Arial"/>
                <w:sz w:val="19"/>
                <w:szCs w:val="19"/>
              </w:rPr>
              <w:t xml:space="preserve">A: They are </w:t>
            </w:r>
            <w:proofErr w:type="gramStart"/>
            <w:r w:rsidRPr="001F499C">
              <w:rPr>
                <w:rFonts w:ascii="Arial" w:eastAsiaTheme="minorEastAsia" w:hAnsi="Arial" w:cs="Arial"/>
                <w:sz w:val="19"/>
                <w:szCs w:val="19"/>
              </w:rPr>
              <w:t>actually out</w:t>
            </w:r>
            <w:proofErr w:type="gramEnd"/>
            <w:r w:rsidRPr="001F499C">
              <w:rPr>
                <w:rFonts w:ascii="Arial" w:eastAsiaTheme="minorEastAsia" w:hAnsi="Arial" w:cs="Arial"/>
                <w:sz w:val="19"/>
                <w:szCs w:val="19"/>
              </w:rPr>
              <w:t xml:space="preserve"> talking to employers and have hired former SERCO employe</w:t>
            </w:r>
            <w:r w:rsidR="00BA29AE">
              <w:rPr>
                <w:rFonts w:ascii="Arial" w:eastAsiaTheme="minorEastAsia" w:hAnsi="Arial" w:cs="Arial"/>
                <w:sz w:val="19"/>
                <w:szCs w:val="19"/>
              </w:rPr>
              <w:t>es to help</w:t>
            </w:r>
            <w:r w:rsidRPr="001F499C">
              <w:rPr>
                <w:rFonts w:ascii="Arial" w:eastAsiaTheme="minorEastAsia" w:hAnsi="Arial" w:cs="Arial"/>
                <w:sz w:val="19"/>
                <w:szCs w:val="19"/>
              </w:rPr>
              <w:t xml:space="preserve"> in transitioning to the new model. Maximus will be taking over some of the responsibilities of SERCO and </w:t>
            </w:r>
            <w:proofErr w:type="gramStart"/>
            <w:r w:rsidRPr="001F499C">
              <w:rPr>
                <w:rFonts w:ascii="Arial" w:eastAsiaTheme="minorEastAsia" w:hAnsi="Arial" w:cs="Arial"/>
                <w:sz w:val="19"/>
                <w:szCs w:val="19"/>
              </w:rPr>
              <w:t>all of</w:t>
            </w:r>
            <w:proofErr w:type="gramEnd"/>
            <w:r w:rsidRPr="001F499C">
              <w:rPr>
                <w:rFonts w:ascii="Arial" w:eastAsiaTheme="minorEastAsia" w:hAnsi="Arial" w:cs="Arial"/>
                <w:sz w:val="19"/>
                <w:szCs w:val="19"/>
              </w:rPr>
              <w:t xml:space="preserve"> their employees already have relationships.</w:t>
            </w:r>
          </w:p>
        </w:tc>
        <w:tc>
          <w:tcPr>
            <w:tcW w:w="3330" w:type="dxa"/>
          </w:tcPr>
          <w:p w14:paraId="7ABE8686" w14:textId="77777777" w:rsidR="00E23E9A" w:rsidRPr="00AE39AD" w:rsidRDefault="00E23E9A" w:rsidP="34335089">
            <w:pPr>
              <w:tabs>
                <w:tab w:val="left" w:pos="3060"/>
              </w:tabs>
              <w:rPr>
                <w:rFonts w:ascii="Arial" w:hAnsi="Arial" w:cs="Arial"/>
                <w:sz w:val="19"/>
                <w:szCs w:val="19"/>
              </w:rPr>
            </w:pPr>
          </w:p>
        </w:tc>
      </w:tr>
      <w:tr w:rsidR="00E23E9A" w:rsidRPr="00AE39AD" w14:paraId="3CDD04AE" w14:textId="77777777" w:rsidTr="4E88694C">
        <w:trPr>
          <w:jc w:val="center"/>
        </w:trPr>
        <w:tc>
          <w:tcPr>
            <w:tcW w:w="2695" w:type="dxa"/>
          </w:tcPr>
          <w:p w14:paraId="61B97C85" w14:textId="025D303F" w:rsidR="00E23E9A" w:rsidRPr="007A016D" w:rsidRDefault="007A016D" w:rsidP="007A016D">
            <w:pPr>
              <w:pStyle w:val="ListParagraph"/>
              <w:numPr>
                <w:ilvl w:val="0"/>
                <w:numId w:val="9"/>
              </w:numPr>
              <w:tabs>
                <w:tab w:val="left" w:pos="3060"/>
              </w:tabs>
              <w:ind w:left="423" w:hanging="423"/>
              <w:rPr>
                <w:rFonts w:ascii="Arial" w:hAnsi="Arial" w:cs="Arial"/>
                <w:b/>
                <w:sz w:val="19"/>
                <w:szCs w:val="19"/>
              </w:rPr>
            </w:pPr>
            <w:r w:rsidRPr="007A016D">
              <w:rPr>
                <w:rFonts w:ascii="Arial" w:hAnsi="Arial" w:cs="Arial"/>
                <w:b/>
                <w:sz w:val="19"/>
                <w:szCs w:val="19"/>
              </w:rPr>
              <w:lastRenderedPageBreak/>
              <w:t>Pr</w:t>
            </w:r>
            <w:r>
              <w:rPr>
                <w:rFonts w:ascii="Arial" w:hAnsi="Arial" w:cs="Arial"/>
                <w:b/>
                <w:sz w:val="19"/>
                <w:szCs w:val="19"/>
              </w:rPr>
              <w:t>ogr</w:t>
            </w:r>
            <w:r w:rsidR="00D840A3">
              <w:rPr>
                <w:rFonts w:ascii="Arial" w:hAnsi="Arial" w:cs="Arial"/>
                <w:b/>
                <w:sz w:val="19"/>
                <w:szCs w:val="19"/>
              </w:rPr>
              <w:t>am Services Committee Update</w:t>
            </w:r>
          </w:p>
        </w:tc>
        <w:tc>
          <w:tcPr>
            <w:tcW w:w="9000" w:type="dxa"/>
          </w:tcPr>
          <w:p w14:paraId="5ABEC4CE" w14:textId="5A5228BE" w:rsidR="00E23E9A" w:rsidRPr="00EB120C" w:rsidRDefault="00EB120C" w:rsidP="4E88694C">
            <w:pPr>
              <w:tabs>
                <w:tab w:val="left" w:pos="3060"/>
              </w:tabs>
              <w:rPr>
                <w:rFonts w:ascii="Arial" w:hAnsi="Arial" w:cs="Arial"/>
                <w:b/>
                <w:sz w:val="19"/>
                <w:szCs w:val="19"/>
              </w:rPr>
            </w:pPr>
            <w:r w:rsidRPr="00EB120C">
              <w:rPr>
                <w:rFonts w:ascii="Arial" w:hAnsi="Arial" w:cs="Arial"/>
                <w:b/>
                <w:sz w:val="19"/>
                <w:szCs w:val="19"/>
              </w:rPr>
              <w:t>Alice Thompson, Program Services Committee Chair, shared that there was no update for the Program Services Committee since the Committee had not met since the last Board Meeting.</w:t>
            </w:r>
          </w:p>
        </w:tc>
        <w:tc>
          <w:tcPr>
            <w:tcW w:w="3330" w:type="dxa"/>
          </w:tcPr>
          <w:p w14:paraId="1EE01417" w14:textId="77777777" w:rsidR="00E23E9A" w:rsidRPr="00AE39AD" w:rsidRDefault="00E23E9A" w:rsidP="34335089">
            <w:pPr>
              <w:tabs>
                <w:tab w:val="left" w:pos="3060"/>
              </w:tabs>
              <w:rPr>
                <w:rFonts w:ascii="Arial" w:hAnsi="Arial" w:cs="Arial"/>
                <w:sz w:val="19"/>
                <w:szCs w:val="19"/>
              </w:rPr>
            </w:pPr>
          </w:p>
        </w:tc>
      </w:tr>
      <w:tr w:rsidR="00E7487B" w:rsidRPr="00AE39AD" w14:paraId="0C78891A" w14:textId="77777777" w:rsidTr="4E88694C">
        <w:trPr>
          <w:jc w:val="center"/>
        </w:trPr>
        <w:tc>
          <w:tcPr>
            <w:tcW w:w="2695" w:type="dxa"/>
          </w:tcPr>
          <w:p w14:paraId="5A47DC9F" w14:textId="0CF014A3" w:rsidR="00E7487B" w:rsidRPr="00EB120C" w:rsidRDefault="00D840A3" w:rsidP="00EB120C">
            <w:pPr>
              <w:pStyle w:val="ListParagraph"/>
              <w:numPr>
                <w:ilvl w:val="0"/>
                <w:numId w:val="9"/>
              </w:numPr>
              <w:tabs>
                <w:tab w:val="left" w:pos="3060"/>
              </w:tabs>
              <w:ind w:left="423" w:hanging="387"/>
              <w:rPr>
                <w:rFonts w:ascii="Arial" w:hAnsi="Arial" w:cs="Arial"/>
                <w:b/>
                <w:sz w:val="19"/>
                <w:szCs w:val="19"/>
              </w:rPr>
            </w:pPr>
            <w:r w:rsidRPr="00EB120C">
              <w:rPr>
                <w:rFonts w:ascii="Arial" w:hAnsi="Arial" w:cs="Arial"/>
                <w:b/>
                <w:sz w:val="19"/>
                <w:szCs w:val="19"/>
              </w:rPr>
              <w:t>Audit and Finance Committee Update</w:t>
            </w:r>
          </w:p>
        </w:tc>
        <w:tc>
          <w:tcPr>
            <w:tcW w:w="9000" w:type="dxa"/>
          </w:tcPr>
          <w:p w14:paraId="29DEF93F" w14:textId="576A8672" w:rsidR="00E7487B" w:rsidRDefault="00EB120C" w:rsidP="4E88694C">
            <w:pPr>
              <w:tabs>
                <w:tab w:val="left" w:pos="3060"/>
              </w:tabs>
              <w:rPr>
                <w:rFonts w:ascii="Arial" w:hAnsi="Arial" w:cs="Arial"/>
                <w:b/>
                <w:sz w:val="19"/>
                <w:szCs w:val="19"/>
              </w:rPr>
            </w:pPr>
            <w:r w:rsidRPr="00EB120C">
              <w:rPr>
                <w:rFonts w:ascii="Arial" w:hAnsi="Arial" w:cs="Arial"/>
                <w:b/>
                <w:sz w:val="19"/>
                <w:szCs w:val="19"/>
              </w:rPr>
              <w:t xml:space="preserve">Chris Uhl, </w:t>
            </w:r>
            <w:r w:rsidR="00B502D3">
              <w:rPr>
                <w:rFonts w:ascii="Arial" w:hAnsi="Arial" w:cs="Arial"/>
                <w:b/>
                <w:sz w:val="19"/>
                <w:szCs w:val="19"/>
              </w:rPr>
              <w:t>Audit and Finance Committee Chair, T</w:t>
            </w:r>
            <w:r w:rsidRPr="00EB120C">
              <w:rPr>
                <w:rFonts w:ascii="Arial" w:hAnsi="Arial" w:cs="Arial"/>
                <w:b/>
                <w:sz w:val="19"/>
                <w:szCs w:val="19"/>
              </w:rPr>
              <w:t>erri Weems,</w:t>
            </w:r>
            <w:r w:rsidR="00B502D3">
              <w:rPr>
                <w:rFonts w:ascii="Arial" w:hAnsi="Arial" w:cs="Arial"/>
                <w:b/>
                <w:sz w:val="19"/>
                <w:szCs w:val="19"/>
              </w:rPr>
              <w:t xml:space="preserve"> DESC CFO,</w:t>
            </w:r>
            <w:r w:rsidRPr="00EB120C">
              <w:rPr>
                <w:rFonts w:ascii="Arial" w:hAnsi="Arial" w:cs="Arial"/>
                <w:b/>
                <w:sz w:val="19"/>
                <w:szCs w:val="19"/>
              </w:rPr>
              <w:t xml:space="preserve"> and Kristin Hunt</w:t>
            </w:r>
            <w:r w:rsidR="00B502D3">
              <w:rPr>
                <w:rFonts w:ascii="Arial" w:hAnsi="Arial" w:cs="Arial"/>
                <w:b/>
                <w:sz w:val="19"/>
                <w:szCs w:val="19"/>
              </w:rPr>
              <w:t xml:space="preserve">, </w:t>
            </w:r>
            <w:r w:rsidRPr="00EB120C">
              <w:rPr>
                <w:rFonts w:ascii="Arial" w:hAnsi="Arial" w:cs="Arial"/>
                <w:b/>
                <w:sz w:val="19"/>
                <w:szCs w:val="19"/>
              </w:rPr>
              <w:t>Plante Moran</w:t>
            </w:r>
            <w:r w:rsidR="00B502D3">
              <w:rPr>
                <w:rFonts w:ascii="Arial" w:hAnsi="Arial" w:cs="Arial"/>
                <w:b/>
                <w:sz w:val="19"/>
                <w:szCs w:val="19"/>
              </w:rPr>
              <w:t xml:space="preserve"> Auditor,</w:t>
            </w:r>
            <w:r w:rsidRPr="00EB120C">
              <w:rPr>
                <w:rFonts w:ascii="Arial" w:hAnsi="Arial" w:cs="Arial"/>
                <w:b/>
                <w:sz w:val="19"/>
                <w:szCs w:val="19"/>
              </w:rPr>
              <w:t xml:space="preserve"> gave an update:</w:t>
            </w:r>
          </w:p>
          <w:p w14:paraId="6ADE6A96" w14:textId="77777777" w:rsidR="00FC4BEC" w:rsidRPr="0098282E" w:rsidRDefault="00FC4BEC" w:rsidP="00FC4BEC">
            <w:pPr>
              <w:pStyle w:val="ListParagraph"/>
              <w:numPr>
                <w:ilvl w:val="0"/>
                <w:numId w:val="14"/>
              </w:numPr>
              <w:tabs>
                <w:tab w:val="left" w:pos="3060"/>
              </w:tabs>
              <w:rPr>
                <w:rFonts w:ascii="Arial" w:hAnsi="Arial" w:cs="Arial"/>
                <w:sz w:val="19"/>
                <w:szCs w:val="19"/>
              </w:rPr>
            </w:pPr>
            <w:r w:rsidRPr="0098282E">
              <w:rPr>
                <w:rFonts w:ascii="Arial" w:hAnsi="Arial" w:cs="Arial"/>
                <w:sz w:val="19"/>
                <w:szCs w:val="19"/>
              </w:rPr>
              <w:t xml:space="preserve">The auditors have completed </w:t>
            </w:r>
            <w:proofErr w:type="gramStart"/>
            <w:r w:rsidRPr="0098282E">
              <w:rPr>
                <w:rFonts w:ascii="Arial" w:hAnsi="Arial" w:cs="Arial"/>
                <w:sz w:val="19"/>
                <w:szCs w:val="19"/>
              </w:rPr>
              <w:t>all of</w:t>
            </w:r>
            <w:proofErr w:type="gramEnd"/>
            <w:r w:rsidRPr="0098282E">
              <w:rPr>
                <w:rFonts w:ascii="Arial" w:hAnsi="Arial" w:cs="Arial"/>
                <w:sz w:val="19"/>
                <w:szCs w:val="19"/>
              </w:rPr>
              <w:t xml:space="preserve"> their field work and are in the final stages of the audit.</w:t>
            </w:r>
          </w:p>
          <w:p w14:paraId="13D67B18" w14:textId="0CC74C48" w:rsidR="000A753B" w:rsidRDefault="00FC4BEC" w:rsidP="0098282E">
            <w:pPr>
              <w:pStyle w:val="ListParagraph"/>
              <w:numPr>
                <w:ilvl w:val="0"/>
                <w:numId w:val="14"/>
              </w:numPr>
              <w:tabs>
                <w:tab w:val="left" w:pos="3060"/>
              </w:tabs>
              <w:rPr>
                <w:rFonts w:ascii="Arial" w:hAnsi="Arial" w:cs="Arial"/>
                <w:sz w:val="19"/>
                <w:szCs w:val="19"/>
              </w:rPr>
            </w:pPr>
            <w:r w:rsidRPr="0098282E">
              <w:rPr>
                <w:rFonts w:ascii="Arial" w:hAnsi="Arial" w:cs="Arial"/>
                <w:sz w:val="19"/>
                <w:szCs w:val="19"/>
              </w:rPr>
              <w:t xml:space="preserve">Ms. Hunt shared that there are </w:t>
            </w:r>
            <w:r w:rsidR="000A753B" w:rsidRPr="0098282E">
              <w:rPr>
                <w:rFonts w:ascii="Arial" w:hAnsi="Arial" w:cs="Arial"/>
                <w:sz w:val="19"/>
                <w:szCs w:val="19"/>
              </w:rPr>
              <w:t xml:space="preserve">unmodified audit opinions, which means that there is a clean audit, which is </w:t>
            </w:r>
            <w:proofErr w:type="gramStart"/>
            <w:r w:rsidR="000A753B" w:rsidRPr="0098282E">
              <w:rPr>
                <w:rFonts w:ascii="Arial" w:hAnsi="Arial" w:cs="Arial"/>
                <w:sz w:val="19"/>
                <w:szCs w:val="19"/>
              </w:rPr>
              <w:t>pretty impressive</w:t>
            </w:r>
            <w:proofErr w:type="gramEnd"/>
            <w:r w:rsidR="000A753B" w:rsidRPr="0098282E">
              <w:rPr>
                <w:rFonts w:ascii="Arial" w:hAnsi="Arial" w:cs="Arial"/>
                <w:sz w:val="19"/>
                <w:szCs w:val="19"/>
              </w:rPr>
              <w:t xml:space="preserve"> considering that there was about a 30 percent increase in </w:t>
            </w:r>
            <w:r w:rsidR="00BA29AE">
              <w:rPr>
                <w:rFonts w:ascii="Arial" w:hAnsi="Arial" w:cs="Arial"/>
                <w:sz w:val="19"/>
                <w:szCs w:val="19"/>
              </w:rPr>
              <w:t>funding over the previous year</w:t>
            </w:r>
            <w:r w:rsidR="000A753B" w:rsidRPr="0098282E">
              <w:rPr>
                <w:rFonts w:ascii="Arial" w:hAnsi="Arial" w:cs="Arial"/>
                <w:sz w:val="19"/>
                <w:szCs w:val="19"/>
              </w:rPr>
              <w:t>.</w:t>
            </w:r>
          </w:p>
          <w:p w14:paraId="712B2771" w14:textId="641A8ACD" w:rsidR="005648B2" w:rsidRDefault="005648B2" w:rsidP="0098282E">
            <w:pPr>
              <w:pStyle w:val="ListParagraph"/>
              <w:numPr>
                <w:ilvl w:val="0"/>
                <w:numId w:val="14"/>
              </w:numPr>
              <w:tabs>
                <w:tab w:val="left" w:pos="3060"/>
              </w:tabs>
              <w:rPr>
                <w:rFonts w:ascii="Arial" w:hAnsi="Arial" w:cs="Arial"/>
                <w:sz w:val="19"/>
                <w:szCs w:val="19"/>
              </w:rPr>
            </w:pPr>
            <w:r>
              <w:rPr>
                <w:rFonts w:ascii="Arial" w:hAnsi="Arial" w:cs="Arial"/>
                <w:sz w:val="19"/>
                <w:szCs w:val="19"/>
              </w:rPr>
              <w:t>Ms. Hunt shared that DESC had unmodified, clean audits for both the financial statements and single audits</w:t>
            </w:r>
            <w:r w:rsidR="00824D4E">
              <w:rPr>
                <w:rFonts w:ascii="Arial" w:hAnsi="Arial" w:cs="Arial"/>
                <w:sz w:val="19"/>
                <w:szCs w:val="19"/>
              </w:rPr>
              <w:t xml:space="preserve"> </w:t>
            </w:r>
            <w:r>
              <w:rPr>
                <w:rFonts w:ascii="Arial" w:hAnsi="Arial" w:cs="Arial"/>
                <w:sz w:val="19"/>
                <w:szCs w:val="19"/>
              </w:rPr>
              <w:t>(grant compliance).</w:t>
            </w:r>
          </w:p>
          <w:p w14:paraId="1CCC1F23" w14:textId="77777777" w:rsidR="005648B2" w:rsidRDefault="005648B2" w:rsidP="0098282E">
            <w:pPr>
              <w:pStyle w:val="ListParagraph"/>
              <w:numPr>
                <w:ilvl w:val="0"/>
                <w:numId w:val="14"/>
              </w:numPr>
              <w:tabs>
                <w:tab w:val="left" w:pos="3060"/>
              </w:tabs>
              <w:rPr>
                <w:rFonts w:ascii="Arial" w:hAnsi="Arial" w:cs="Arial"/>
                <w:sz w:val="19"/>
                <w:szCs w:val="19"/>
              </w:rPr>
            </w:pPr>
            <w:r>
              <w:rPr>
                <w:rFonts w:ascii="Arial" w:hAnsi="Arial" w:cs="Arial"/>
                <w:sz w:val="19"/>
                <w:szCs w:val="19"/>
              </w:rPr>
              <w:t xml:space="preserve">Ms. Hunt noted that there was an approximate 30 percent growth increase in the financial statements and increase in volume. </w:t>
            </w:r>
          </w:p>
          <w:p w14:paraId="35A464A4" w14:textId="54C61AFB" w:rsidR="00824D4E" w:rsidRDefault="00824D4E" w:rsidP="0098282E">
            <w:pPr>
              <w:pStyle w:val="ListParagraph"/>
              <w:numPr>
                <w:ilvl w:val="0"/>
                <w:numId w:val="14"/>
              </w:numPr>
              <w:tabs>
                <w:tab w:val="left" w:pos="3060"/>
              </w:tabs>
              <w:rPr>
                <w:rFonts w:ascii="Arial" w:hAnsi="Arial" w:cs="Arial"/>
                <w:sz w:val="19"/>
                <w:szCs w:val="19"/>
              </w:rPr>
            </w:pPr>
            <w:r>
              <w:rPr>
                <w:rFonts w:ascii="Arial" w:hAnsi="Arial" w:cs="Arial"/>
                <w:sz w:val="19"/>
                <w:szCs w:val="19"/>
              </w:rPr>
              <w:t>Ms. Hunt stated that this year’s grant audits focused on WIOA</w:t>
            </w:r>
            <w:r w:rsidR="00BA29AE">
              <w:rPr>
                <w:rFonts w:ascii="Arial" w:hAnsi="Arial" w:cs="Arial"/>
                <w:sz w:val="19"/>
                <w:szCs w:val="19"/>
              </w:rPr>
              <w:t>,</w:t>
            </w:r>
            <w:r>
              <w:rPr>
                <w:rFonts w:ascii="Arial" w:hAnsi="Arial" w:cs="Arial"/>
                <w:sz w:val="19"/>
                <w:szCs w:val="19"/>
              </w:rPr>
              <w:t xml:space="preserve"> and that there were two important matters to report on, one focusing on the GDYT program. </w:t>
            </w:r>
          </w:p>
          <w:p w14:paraId="77D6F145" w14:textId="77777777" w:rsidR="00824D4E" w:rsidRDefault="00824D4E" w:rsidP="0098282E">
            <w:pPr>
              <w:pStyle w:val="ListParagraph"/>
              <w:numPr>
                <w:ilvl w:val="0"/>
                <w:numId w:val="14"/>
              </w:numPr>
              <w:tabs>
                <w:tab w:val="left" w:pos="3060"/>
              </w:tabs>
              <w:rPr>
                <w:rFonts w:ascii="Arial" w:hAnsi="Arial" w:cs="Arial"/>
                <w:sz w:val="19"/>
                <w:szCs w:val="19"/>
              </w:rPr>
            </w:pPr>
            <w:r>
              <w:rPr>
                <w:rFonts w:ascii="Arial" w:hAnsi="Arial" w:cs="Arial"/>
                <w:sz w:val="19"/>
                <w:szCs w:val="19"/>
              </w:rPr>
              <w:t>Ms. Hunt shared that last year there was a modified opinion as it related to CDBG, so DESC’s financial staff conducted a post-mortem audit.</w:t>
            </w:r>
          </w:p>
          <w:p w14:paraId="1275C1F4" w14:textId="77777777" w:rsidR="00824D4E" w:rsidRDefault="00824D4E" w:rsidP="00824D4E">
            <w:pPr>
              <w:rPr>
                <w:rFonts w:ascii="Arial" w:hAnsi="Arial" w:cs="Arial"/>
                <w:sz w:val="19"/>
                <w:szCs w:val="19"/>
              </w:rPr>
            </w:pPr>
            <w:r>
              <w:rPr>
                <w:rFonts w:ascii="Arial" w:hAnsi="Arial" w:cs="Arial"/>
                <w:sz w:val="19"/>
                <w:szCs w:val="19"/>
              </w:rPr>
              <w:t>Q: What was the error rate percentage-wise?</w:t>
            </w:r>
          </w:p>
          <w:p w14:paraId="0BFF47EC" w14:textId="77777777" w:rsidR="00824D4E" w:rsidRDefault="00824D4E" w:rsidP="00824D4E">
            <w:pPr>
              <w:rPr>
                <w:rFonts w:ascii="Arial" w:hAnsi="Arial" w:cs="Arial"/>
                <w:sz w:val="19"/>
                <w:szCs w:val="19"/>
              </w:rPr>
            </w:pPr>
            <w:r>
              <w:rPr>
                <w:rFonts w:ascii="Arial" w:hAnsi="Arial" w:cs="Arial"/>
                <w:sz w:val="19"/>
                <w:szCs w:val="19"/>
              </w:rPr>
              <w:t>A: 2 percent.</w:t>
            </w:r>
          </w:p>
          <w:p w14:paraId="1D0B4142" w14:textId="77777777" w:rsidR="00824D4E" w:rsidRDefault="00824D4E" w:rsidP="00824D4E">
            <w:pPr>
              <w:rPr>
                <w:rFonts w:ascii="Arial" w:hAnsi="Arial" w:cs="Arial"/>
                <w:sz w:val="19"/>
                <w:szCs w:val="19"/>
              </w:rPr>
            </w:pPr>
            <w:r>
              <w:rPr>
                <w:rFonts w:ascii="Arial" w:hAnsi="Arial" w:cs="Arial"/>
                <w:sz w:val="19"/>
                <w:szCs w:val="19"/>
              </w:rPr>
              <w:t>Q: What was the error rate last year?</w:t>
            </w:r>
          </w:p>
          <w:p w14:paraId="0DC78998" w14:textId="24814816" w:rsidR="00824D4E" w:rsidRDefault="00824D4E" w:rsidP="00824D4E">
            <w:pPr>
              <w:rPr>
                <w:rFonts w:ascii="Arial" w:hAnsi="Arial" w:cs="Arial"/>
                <w:sz w:val="19"/>
                <w:szCs w:val="19"/>
              </w:rPr>
            </w:pPr>
            <w:r>
              <w:rPr>
                <w:rFonts w:ascii="Arial" w:hAnsi="Arial" w:cs="Arial"/>
                <w:sz w:val="19"/>
                <w:szCs w:val="19"/>
              </w:rPr>
              <w:t>A: Last year’s error rate was not predictable. It was if we tested one sample and then tested another, we might have gotten a different rate, it just wasn’t a consistent rate. Bu</w:t>
            </w:r>
            <w:r w:rsidR="00B502D3">
              <w:rPr>
                <w:rFonts w:ascii="Arial" w:hAnsi="Arial" w:cs="Arial"/>
                <w:sz w:val="19"/>
                <w:szCs w:val="19"/>
              </w:rPr>
              <w:t>t</w:t>
            </w:r>
            <w:r>
              <w:rPr>
                <w:rFonts w:ascii="Arial" w:hAnsi="Arial" w:cs="Arial"/>
                <w:sz w:val="19"/>
                <w:szCs w:val="19"/>
              </w:rPr>
              <w:t xml:space="preserve"> with improvements, and different service providers, that buttoned that down.</w:t>
            </w:r>
          </w:p>
          <w:p w14:paraId="3892C6D2" w14:textId="77777777" w:rsidR="00824D4E" w:rsidRDefault="00B502D3" w:rsidP="00824D4E">
            <w:pPr>
              <w:rPr>
                <w:rFonts w:ascii="Arial" w:hAnsi="Arial" w:cs="Arial"/>
                <w:sz w:val="19"/>
                <w:szCs w:val="19"/>
              </w:rPr>
            </w:pPr>
            <w:r>
              <w:rPr>
                <w:rFonts w:ascii="Arial" w:hAnsi="Arial" w:cs="Arial"/>
                <w:sz w:val="19"/>
                <w:szCs w:val="19"/>
              </w:rPr>
              <w:t>Q: I’m just trying to figure out where we are this year compared to last year?</w:t>
            </w:r>
          </w:p>
          <w:p w14:paraId="04D78066" w14:textId="77777777" w:rsidR="00B502D3" w:rsidRDefault="00B502D3" w:rsidP="00824D4E">
            <w:pPr>
              <w:rPr>
                <w:rFonts w:ascii="Arial" w:hAnsi="Arial" w:cs="Arial"/>
                <w:sz w:val="19"/>
                <w:szCs w:val="19"/>
              </w:rPr>
            </w:pPr>
            <w:r>
              <w:rPr>
                <w:rFonts w:ascii="Arial" w:hAnsi="Arial" w:cs="Arial"/>
                <w:sz w:val="19"/>
                <w:szCs w:val="19"/>
              </w:rPr>
              <w:t xml:space="preserve">A: That’s part of the reason we had a modified opinion last year, because Plante Moran </w:t>
            </w:r>
            <w:proofErr w:type="gramStart"/>
            <w:r>
              <w:rPr>
                <w:rFonts w:ascii="Arial" w:hAnsi="Arial" w:cs="Arial"/>
                <w:sz w:val="19"/>
                <w:szCs w:val="19"/>
              </w:rPr>
              <w:t>wasn’t able to</w:t>
            </w:r>
            <w:proofErr w:type="gramEnd"/>
            <w:r>
              <w:rPr>
                <w:rFonts w:ascii="Arial" w:hAnsi="Arial" w:cs="Arial"/>
                <w:sz w:val="19"/>
                <w:szCs w:val="19"/>
              </w:rPr>
              <w:t xml:space="preserve"> come up with a percentage.</w:t>
            </w:r>
          </w:p>
          <w:p w14:paraId="360B7328" w14:textId="77777777" w:rsidR="00B502D3" w:rsidRDefault="00B502D3" w:rsidP="00B502D3">
            <w:pPr>
              <w:pStyle w:val="ListParagraph"/>
              <w:numPr>
                <w:ilvl w:val="0"/>
                <w:numId w:val="17"/>
              </w:numPr>
              <w:rPr>
                <w:rFonts w:ascii="Arial" w:hAnsi="Arial" w:cs="Arial"/>
                <w:sz w:val="19"/>
                <w:szCs w:val="19"/>
              </w:rPr>
            </w:pPr>
            <w:r>
              <w:rPr>
                <w:rFonts w:ascii="Arial" w:hAnsi="Arial" w:cs="Arial"/>
                <w:sz w:val="19"/>
                <w:szCs w:val="19"/>
              </w:rPr>
              <w:t xml:space="preserve">Ms. Hunt acknowledged that a cyber matter occurred earlier in the year, and that procedures have been put into place in order to mitigate that in the future. </w:t>
            </w:r>
          </w:p>
          <w:p w14:paraId="237D77C0" w14:textId="3A98FD59" w:rsidR="00B502D3" w:rsidRDefault="00B502D3" w:rsidP="00B502D3">
            <w:pPr>
              <w:pStyle w:val="ListParagraph"/>
              <w:numPr>
                <w:ilvl w:val="0"/>
                <w:numId w:val="17"/>
              </w:numPr>
              <w:rPr>
                <w:rFonts w:ascii="Arial" w:hAnsi="Arial" w:cs="Arial"/>
                <w:sz w:val="19"/>
                <w:szCs w:val="19"/>
              </w:rPr>
            </w:pPr>
            <w:r>
              <w:rPr>
                <w:rFonts w:ascii="Arial" w:hAnsi="Arial" w:cs="Arial"/>
                <w:sz w:val="19"/>
                <w:szCs w:val="19"/>
              </w:rPr>
              <w:t>Ms. Hunt assured the Board that they should have confidence and</w:t>
            </w:r>
            <w:r w:rsidR="00BA29AE">
              <w:rPr>
                <w:rFonts w:ascii="Arial" w:hAnsi="Arial" w:cs="Arial"/>
                <w:sz w:val="19"/>
                <w:szCs w:val="19"/>
              </w:rPr>
              <w:t xml:space="preserve"> she expressed</w:t>
            </w:r>
            <w:r>
              <w:rPr>
                <w:rFonts w:ascii="Arial" w:hAnsi="Arial" w:cs="Arial"/>
                <w:sz w:val="19"/>
                <w:szCs w:val="19"/>
              </w:rPr>
              <w:t xml:space="preserve"> her appreciation of the finance team’s open sharing of information throughout the process.</w:t>
            </w:r>
          </w:p>
          <w:p w14:paraId="06936E71" w14:textId="77777777" w:rsidR="00B502D3" w:rsidRDefault="00B502D3" w:rsidP="00B502D3">
            <w:pPr>
              <w:rPr>
                <w:rFonts w:ascii="Arial" w:hAnsi="Arial" w:cs="Arial"/>
                <w:sz w:val="19"/>
                <w:szCs w:val="19"/>
              </w:rPr>
            </w:pPr>
            <w:r>
              <w:rPr>
                <w:rFonts w:ascii="Arial" w:hAnsi="Arial" w:cs="Arial"/>
                <w:sz w:val="19"/>
                <w:szCs w:val="19"/>
              </w:rPr>
              <w:t>Q: Is it still an active investigation?</w:t>
            </w:r>
          </w:p>
          <w:p w14:paraId="3AA3AE29" w14:textId="77777777" w:rsidR="00B502D3" w:rsidRDefault="00B502D3" w:rsidP="00B502D3">
            <w:pPr>
              <w:rPr>
                <w:rFonts w:ascii="Arial" w:hAnsi="Arial" w:cs="Arial"/>
                <w:sz w:val="19"/>
                <w:szCs w:val="19"/>
              </w:rPr>
            </w:pPr>
            <w:r>
              <w:rPr>
                <w:rFonts w:ascii="Arial" w:hAnsi="Arial" w:cs="Arial"/>
                <w:sz w:val="19"/>
                <w:szCs w:val="19"/>
              </w:rPr>
              <w:lastRenderedPageBreak/>
              <w:t xml:space="preserve">A: It is. We’ve been informed that these matters could take months, so we’re in constant contact and no current updates. </w:t>
            </w:r>
          </w:p>
          <w:p w14:paraId="621206B2" w14:textId="77777777" w:rsidR="00B502D3" w:rsidRDefault="00B502D3" w:rsidP="00B502D3">
            <w:pPr>
              <w:rPr>
                <w:rFonts w:ascii="Arial" w:hAnsi="Arial" w:cs="Arial"/>
                <w:sz w:val="19"/>
                <w:szCs w:val="19"/>
              </w:rPr>
            </w:pPr>
            <w:r>
              <w:rPr>
                <w:rFonts w:ascii="Arial" w:hAnsi="Arial" w:cs="Arial"/>
                <w:sz w:val="19"/>
                <w:szCs w:val="19"/>
              </w:rPr>
              <w:t>Q: Do we know how to prevent it?</w:t>
            </w:r>
          </w:p>
          <w:p w14:paraId="6CFC3292" w14:textId="77777777" w:rsidR="00B502D3" w:rsidRDefault="00B502D3" w:rsidP="00B502D3">
            <w:pPr>
              <w:rPr>
                <w:rFonts w:ascii="Arial" w:hAnsi="Arial" w:cs="Arial"/>
                <w:sz w:val="19"/>
                <w:szCs w:val="19"/>
              </w:rPr>
            </w:pPr>
            <w:r>
              <w:rPr>
                <w:rFonts w:ascii="Arial" w:hAnsi="Arial" w:cs="Arial"/>
                <w:sz w:val="19"/>
                <w:szCs w:val="19"/>
              </w:rPr>
              <w:t>A: Yes, we do. The investigation is more centered around identifying the source than it is preventative.</w:t>
            </w:r>
          </w:p>
          <w:p w14:paraId="7EBE266C" w14:textId="49B6B76E" w:rsidR="00B502D3" w:rsidRDefault="00B502D3" w:rsidP="00044541">
            <w:pPr>
              <w:pStyle w:val="ListParagraph"/>
              <w:numPr>
                <w:ilvl w:val="0"/>
                <w:numId w:val="18"/>
              </w:numPr>
              <w:rPr>
                <w:rFonts w:ascii="Arial" w:hAnsi="Arial" w:cs="Arial"/>
                <w:sz w:val="19"/>
                <w:szCs w:val="19"/>
              </w:rPr>
            </w:pPr>
            <w:r w:rsidRPr="00044541">
              <w:rPr>
                <w:rFonts w:ascii="Arial" w:hAnsi="Arial" w:cs="Arial"/>
                <w:sz w:val="19"/>
                <w:szCs w:val="19"/>
              </w:rPr>
              <w:t>Ms. Weems shared that the audit is conducted around the same time that closeouts are done</w:t>
            </w:r>
            <w:r w:rsidR="00044541" w:rsidRPr="00044541">
              <w:rPr>
                <w:rFonts w:ascii="Arial" w:hAnsi="Arial" w:cs="Arial"/>
                <w:sz w:val="19"/>
                <w:szCs w:val="19"/>
              </w:rPr>
              <w:t xml:space="preserve"> </w:t>
            </w:r>
            <w:r w:rsidRPr="00044541">
              <w:rPr>
                <w:rFonts w:ascii="Arial" w:hAnsi="Arial" w:cs="Arial"/>
                <w:sz w:val="19"/>
                <w:szCs w:val="19"/>
              </w:rPr>
              <w:t xml:space="preserve">and acknowledged the team’s efforts since closeout is </w:t>
            </w:r>
            <w:r w:rsidR="00044541" w:rsidRPr="00044541">
              <w:rPr>
                <w:rFonts w:ascii="Arial" w:hAnsi="Arial" w:cs="Arial"/>
                <w:sz w:val="19"/>
                <w:szCs w:val="19"/>
              </w:rPr>
              <w:t>a significant activity at DESC.</w:t>
            </w:r>
          </w:p>
          <w:p w14:paraId="01A7D06E" w14:textId="3BAD2F0C" w:rsidR="00044541" w:rsidRDefault="00044541" w:rsidP="00044541">
            <w:pPr>
              <w:rPr>
                <w:rFonts w:ascii="Arial" w:hAnsi="Arial" w:cs="Arial"/>
                <w:sz w:val="19"/>
                <w:szCs w:val="19"/>
              </w:rPr>
            </w:pPr>
            <w:r>
              <w:rPr>
                <w:rFonts w:ascii="Arial" w:hAnsi="Arial" w:cs="Arial"/>
                <w:sz w:val="19"/>
                <w:szCs w:val="19"/>
              </w:rPr>
              <w:t>Q: How many different funding streams does DESC have?</w:t>
            </w:r>
          </w:p>
          <w:p w14:paraId="7DF2A7F6" w14:textId="20BB445E" w:rsidR="00044541" w:rsidRDefault="00044541" w:rsidP="00044541">
            <w:pPr>
              <w:rPr>
                <w:rFonts w:ascii="Arial" w:hAnsi="Arial" w:cs="Arial"/>
                <w:sz w:val="19"/>
                <w:szCs w:val="19"/>
              </w:rPr>
            </w:pPr>
            <w:r>
              <w:rPr>
                <w:rFonts w:ascii="Arial" w:hAnsi="Arial" w:cs="Arial"/>
                <w:sz w:val="19"/>
                <w:szCs w:val="19"/>
              </w:rPr>
              <w:t xml:space="preserve">A: There are about 50 excluding </w:t>
            </w:r>
            <w:proofErr w:type="gramStart"/>
            <w:r>
              <w:rPr>
                <w:rFonts w:ascii="Arial" w:hAnsi="Arial" w:cs="Arial"/>
                <w:sz w:val="19"/>
                <w:szCs w:val="19"/>
              </w:rPr>
              <w:t>all of</w:t>
            </w:r>
            <w:proofErr w:type="gramEnd"/>
            <w:r>
              <w:rPr>
                <w:rFonts w:ascii="Arial" w:hAnsi="Arial" w:cs="Arial"/>
                <w:sz w:val="19"/>
                <w:szCs w:val="19"/>
              </w:rPr>
              <w:t xml:space="preserve"> the various</w:t>
            </w:r>
            <w:r w:rsidR="00DA3449">
              <w:rPr>
                <w:rFonts w:ascii="Arial" w:hAnsi="Arial" w:cs="Arial"/>
                <w:sz w:val="19"/>
                <w:szCs w:val="19"/>
              </w:rPr>
              <w:t xml:space="preserve"> GDYT sources.</w:t>
            </w:r>
          </w:p>
          <w:p w14:paraId="4B3A948D" w14:textId="188FED4B" w:rsidR="00DA3449" w:rsidRDefault="00DA3449" w:rsidP="00044541">
            <w:pPr>
              <w:rPr>
                <w:rFonts w:ascii="Arial" w:hAnsi="Arial" w:cs="Arial"/>
                <w:sz w:val="19"/>
                <w:szCs w:val="19"/>
              </w:rPr>
            </w:pPr>
            <w:r>
              <w:rPr>
                <w:rFonts w:ascii="Arial" w:hAnsi="Arial" w:cs="Arial"/>
                <w:sz w:val="19"/>
                <w:szCs w:val="19"/>
              </w:rPr>
              <w:t>Q: Is that 100 percent manual?</w:t>
            </w:r>
          </w:p>
          <w:p w14:paraId="648F24C5" w14:textId="3F54D0DF" w:rsidR="00DA3449" w:rsidRDefault="00DA3449" w:rsidP="00044541">
            <w:pPr>
              <w:rPr>
                <w:rFonts w:ascii="Arial" w:hAnsi="Arial" w:cs="Arial"/>
                <w:sz w:val="19"/>
                <w:szCs w:val="19"/>
              </w:rPr>
            </w:pPr>
            <w:r>
              <w:rPr>
                <w:rFonts w:ascii="Arial" w:hAnsi="Arial" w:cs="Arial"/>
                <w:sz w:val="19"/>
                <w:szCs w:val="19"/>
              </w:rPr>
              <w:t>A: We have an accounting system which is a pretty good system, but what’s tough is that it doesn’t connect to the data and information outside of the accounting system.  There is a timing difference in what’s going on in the world and as it goes here.  The new IT system will help us to automate that process.</w:t>
            </w:r>
          </w:p>
          <w:p w14:paraId="58290BCC" w14:textId="035D42EB" w:rsidR="00044541" w:rsidRPr="00B502D3" w:rsidRDefault="00DA3449" w:rsidP="00B502D3">
            <w:pPr>
              <w:rPr>
                <w:rFonts w:ascii="Arial" w:hAnsi="Arial" w:cs="Arial"/>
                <w:sz w:val="19"/>
                <w:szCs w:val="19"/>
              </w:rPr>
            </w:pPr>
            <w:r>
              <w:rPr>
                <w:rFonts w:ascii="Arial" w:hAnsi="Arial" w:cs="Arial"/>
                <w:sz w:val="19"/>
                <w:szCs w:val="19"/>
              </w:rPr>
              <w:t xml:space="preserve">Board Comment: I ask that the Board reflect on how far we’ve come in the past year and kudos to the entire team on </w:t>
            </w:r>
            <w:proofErr w:type="gramStart"/>
            <w:r>
              <w:rPr>
                <w:rFonts w:ascii="Arial" w:hAnsi="Arial" w:cs="Arial"/>
                <w:sz w:val="19"/>
                <w:szCs w:val="19"/>
              </w:rPr>
              <w:t>all of</w:t>
            </w:r>
            <w:proofErr w:type="gramEnd"/>
            <w:r>
              <w:rPr>
                <w:rFonts w:ascii="Arial" w:hAnsi="Arial" w:cs="Arial"/>
                <w:sz w:val="19"/>
                <w:szCs w:val="19"/>
              </w:rPr>
              <w:t xml:space="preserve"> the hard work they are putting in.</w:t>
            </w:r>
          </w:p>
        </w:tc>
        <w:tc>
          <w:tcPr>
            <w:tcW w:w="3330" w:type="dxa"/>
          </w:tcPr>
          <w:p w14:paraId="521EF8B9" w14:textId="7EAFCE02" w:rsidR="00E7487B" w:rsidRPr="00AE39AD" w:rsidRDefault="00E7487B" w:rsidP="34335089">
            <w:pPr>
              <w:tabs>
                <w:tab w:val="left" w:pos="3060"/>
              </w:tabs>
              <w:rPr>
                <w:rFonts w:ascii="Arial" w:hAnsi="Arial" w:cs="Arial"/>
                <w:sz w:val="19"/>
                <w:szCs w:val="19"/>
              </w:rPr>
            </w:pPr>
          </w:p>
        </w:tc>
      </w:tr>
      <w:tr w:rsidR="00E7487B" w:rsidRPr="00AE39AD" w14:paraId="6063ADEB" w14:textId="77777777" w:rsidTr="4E88694C">
        <w:trPr>
          <w:jc w:val="center"/>
        </w:trPr>
        <w:tc>
          <w:tcPr>
            <w:tcW w:w="2695" w:type="dxa"/>
          </w:tcPr>
          <w:p w14:paraId="5461D1B5" w14:textId="4ECCE5F4" w:rsidR="00E7487B" w:rsidRPr="00EB120C" w:rsidRDefault="00EB120C" w:rsidP="00EB120C">
            <w:pPr>
              <w:pStyle w:val="ListParagraph"/>
              <w:numPr>
                <w:ilvl w:val="0"/>
                <w:numId w:val="9"/>
              </w:numPr>
              <w:tabs>
                <w:tab w:val="left" w:pos="3060"/>
              </w:tabs>
              <w:ind w:left="423" w:hanging="387"/>
              <w:rPr>
                <w:rFonts w:ascii="Arial" w:hAnsi="Arial" w:cs="Arial"/>
                <w:b/>
                <w:sz w:val="19"/>
                <w:szCs w:val="19"/>
              </w:rPr>
            </w:pPr>
            <w:r>
              <w:rPr>
                <w:rFonts w:ascii="Arial" w:hAnsi="Arial" w:cs="Arial"/>
                <w:b/>
                <w:sz w:val="19"/>
                <w:szCs w:val="19"/>
              </w:rPr>
              <w:t>Golightly Career Technical Education Presentation</w:t>
            </w:r>
          </w:p>
        </w:tc>
        <w:tc>
          <w:tcPr>
            <w:tcW w:w="9000" w:type="dxa"/>
          </w:tcPr>
          <w:p w14:paraId="1FC3132F" w14:textId="77777777" w:rsidR="00E7487B" w:rsidRDefault="00EB120C" w:rsidP="00EB120C">
            <w:pPr>
              <w:tabs>
                <w:tab w:val="left" w:pos="3060"/>
              </w:tabs>
              <w:rPr>
                <w:rFonts w:ascii="Arial" w:hAnsi="Arial" w:cs="Arial"/>
                <w:b/>
                <w:sz w:val="19"/>
                <w:szCs w:val="19"/>
              </w:rPr>
            </w:pPr>
            <w:r w:rsidRPr="00EB120C">
              <w:rPr>
                <w:rFonts w:ascii="Arial" w:hAnsi="Arial" w:cs="Arial"/>
                <w:b/>
                <w:sz w:val="19"/>
                <w:szCs w:val="19"/>
              </w:rPr>
              <w:t>Nicole Stallings-Bates,</w:t>
            </w:r>
            <w:r w:rsidR="00DA3449">
              <w:rPr>
                <w:rFonts w:ascii="Arial" w:hAnsi="Arial" w:cs="Arial"/>
                <w:b/>
                <w:sz w:val="19"/>
                <w:szCs w:val="19"/>
              </w:rPr>
              <w:t xml:space="preserve"> Mayor’s Office of Workforce Development,</w:t>
            </w:r>
            <w:r w:rsidRPr="00EB120C">
              <w:rPr>
                <w:rFonts w:ascii="Arial" w:hAnsi="Arial" w:cs="Arial"/>
                <w:b/>
                <w:sz w:val="19"/>
                <w:szCs w:val="19"/>
              </w:rPr>
              <w:t xml:space="preserve"> Rachel Perschetz,</w:t>
            </w:r>
            <w:r w:rsidR="00DA3449">
              <w:rPr>
                <w:rFonts w:ascii="Arial" w:hAnsi="Arial" w:cs="Arial"/>
                <w:b/>
                <w:sz w:val="19"/>
                <w:szCs w:val="19"/>
              </w:rPr>
              <w:t xml:space="preserve"> Mayor’s Office of Workforce Development,</w:t>
            </w:r>
            <w:r w:rsidRPr="00EB120C">
              <w:rPr>
                <w:rFonts w:ascii="Arial" w:hAnsi="Arial" w:cs="Arial"/>
                <w:b/>
                <w:sz w:val="19"/>
                <w:szCs w:val="19"/>
              </w:rPr>
              <w:t xml:space="preserve"> and John Allen</w:t>
            </w:r>
            <w:r w:rsidR="00DA3449">
              <w:rPr>
                <w:rFonts w:ascii="Arial" w:hAnsi="Arial" w:cs="Arial"/>
                <w:b/>
                <w:sz w:val="19"/>
                <w:szCs w:val="19"/>
              </w:rPr>
              <w:t>, Corporate Counsel,</w:t>
            </w:r>
            <w:r w:rsidRPr="00EB120C">
              <w:rPr>
                <w:rFonts w:ascii="Arial" w:hAnsi="Arial" w:cs="Arial"/>
                <w:b/>
                <w:sz w:val="19"/>
                <w:szCs w:val="19"/>
              </w:rPr>
              <w:t xml:space="preserve"> gave a presentation:</w:t>
            </w:r>
          </w:p>
          <w:p w14:paraId="0FD24C31" w14:textId="77777777" w:rsidR="00DA3449" w:rsidRDefault="00DA3449" w:rsidP="00DA3449">
            <w:pPr>
              <w:pStyle w:val="ListParagraph"/>
              <w:numPr>
                <w:ilvl w:val="0"/>
                <w:numId w:val="18"/>
              </w:numPr>
              <w:tabs>
                <w:tab w:val="left" w:pos="3060"/>
              </w:tabs>
              <w:rPr>
                <w:rFonts w:ascii="Arial" w:hAnsi="Arial" w:cs="Arial"/>
                <w:sz w:val="19"/>
                <w:szCs w:val="19"/>
              </w:rPr>
            </w:pPr>
            <w:r w:rsidRPr="00DA3449">
              <w:rPr>
                <w:rFonts w:ascii="Arial" w:hAnsi="Arial" w:cs="Arial"/>
                <w:sz w:val="19"/>
                <w:szCs w:val="19"/>
              </w:rPr>
              <w:t>Ms. Stallings-Bates</w:t>
            </w:r>
            <w:r>
              <w:rPr>
                <w:rFonts w:ascii="Arial" w:hAnsi="Arial" w:cs="Arial"/>
                <w:sz w:val="19"/>
                <w:szCs w:val="19"/>
              </w:rPr>
              <w:t xml:space="preserve"> shared that Rachel Perschetz joined the team and will be leading the youth initiatives and Golightly CTE.</w:t>
            </w:r>
          </w:p>
          <w:p w14:paraId="5269D1CF" w14:textId="66D768D7" w:rsidR="00DA3449" w:rsidRDefault="00DA3449" w:rsidP="00DA3449">
            <w:pPr>
              <w:pStyle w:val="ListParagraph"/>
              <w:numPr>
                <w:ilvl w:val="0"/>
                <w:numId w:val="18"/>
              </w:numPr>
              <w:tabs>
                <w:tab w:val="left" w:pos="3060"/>
              </w:tabs>
              <w:rPr>
                <w:rFonts w:ascii="Arial" w:hAnsi="Arial" w:cs="Arial"/>
                <w:sz w:val="19"/>
                <w:szCs w:val="19"/>
              </w:rPr>
            </w:pPr>
            <w:r>
              <w:rPr>
                <w:rFonts w:ascii="Arial" w:hAnsi="Arial" w:cs="Arial"/>
                <w:sz w:val="19"/>
                <w:szCs w:val="19"/>
              </w:rPr>
              <w:t>Ms. Stallings-Bates also shared that DESC is continuing to improve the programming and investment at Randolph Career Center</w:t>
            </w:r>
            <w:r w:rsidR="00BA29AE">
              <w:rPr>
                <w:rFonts w:ascii="Arial" w:hAnsi="Arial" w:cs="Arial"/>
                <w:sz w:val="19"/>
                <w:szCs w:val="19"/>
              </w:rPr>
              <w:t xml:space="preserve">. </w:t>
            </w:r>
            <w:r>
              <w:rPr>
                <w:rFonts w:ascii="Arial" w:hAnsi="Arial" w:cs="Arial"/>
                <w:sz w:val="19"/>
                <w:szCs w:val="19"/>
              </w:rPr>
              <w:t xml:space="preserve"> Breithaupt was launched this past fall and focuses on Services</w:t>
            </w:r>
            <w:r w:rsidR="00BA29AE">
              <w:rPr>
                <w:rFonts w:ascii="Arial" w:hAnsi="Arial" w:cs="Arial"/>
                <w:sz w:val="19"/>
                <w:szCs w:val="19"/>
              </w:rPr>
              <w:t>.  There</w:t>
            </w:r>
            <w:r>
              <w:rPr>
                <w:rFonts w:ascii="Arial" w:hAnsi="Arial" w:cs="Arial"/>
                <w:sz w:val="19"/>
                <w:szCs w:val="19"/>
              </w:rPr>
              <w:t xml:space="preserve"> have been construction updates to both buildings.</w:t>
            </w:r>
          </w:p>
          <w:p w14:paraId="15A9B491" w14:textId="77777777" w:rsidR="00DA3449" w:rsidRDefault="00DA3449" w:rsidP="00DA3449">
            <w:pPr>
              <w:pStyle w:val="ListParagraph"/>
              <w:numPr>
                <w:ilvl w:val="0"/>
                <w:numId w:val="18"/>
              </w:numPr>
              <w:tabs>
                <w:tab w:val="left" w:pos="3060"/>
              </w:tabs>
              <w:rPr>
                <w:rFonts w:ascii="Arial" w:hAnsi="Arial" w:cs="Arial"/>
                <w:sz w:val="19"/>
                <w:szCs w:val="19"/>
              </w:rPr>
            </w:pPr>
            <w:r>
              <w:rPr>
                <w:rFonts w:ascii="Arial" w:hAnsi="Arial" w:cs="Arial"/>
                <w:sz w:val="19"/>
                <w:szCs w:val="19"/>
              </w:rPr>
              <w:t>There are new training programs that will launch in January 2019.</w:t>
            </w:r>
          </w:p>
          <w:p w14:paraId="6C100995" w14:textId="77777777" w:rsidR="00DA3449" w:rsidRDefault="00DA3449" w:rsidP="00DA3449">
            <w:pPr>
              <w:pStyle w:val="ListParagraph"/>
              <w:numPr>
                <w:ilvl w:val="0"/>
                <w:numId w:val="18"/>
              </w:numPr>
              <w:tabs>
                <w:tab w:val="left" w:pos="3060"/>
              </w:tabs>
              <w:rPr>
                <w:rFonts w:ascii="Arial" w:hAnsi="Arial" w:cs="Arial"/>
                <w:sz w:val="19"/>
                <w:szCs w:val="19"/>
              </w:rPr>
            </w:pPr>
            <w:r>
              <w:rPr>
                <w:rFonts w:ascii="Arial" w:hAnsi="Arial" w:cs="Arial"/>
                <w:sz w:val="19"/>
                <w:szCs w:val="19"/>
              </w:rPr>
              <w:t>Ms. Perschetz shared that</w:t>
            </w:r>
            <w:r w:rsidR="00026741">
              <w:rPr>
                <w:rFonts w:ascii="Arial" w:hAnsi="Arial" w:cs="Arial"/>
                <w:sz w:val="19"/>
                <w:szCs w:val="19"/>
              </w:rPr>
              <w:t xml:space="preserve"> the</w:t>
            </w:r>
            <w:r>
              <w:rPr>
                <w:rFonts w:ascii="Arial" w:hAnsi="Arial" w:cs="Arial"/>
                <w:sz w:val="19"/>
                <w:szCs w:val="19"/>
              </w:rPr>
              <w:t xml:space="preserve"> Golightly </w:t>
            </w:r>
            <w:r w:rsidR="00026741">
              <w:rPr>
                <w:rFonts w:ascii="Arial" w:hAnsi="Arial" w:cs="Arial"/>
                <w:sz w:val="19"/>
                <w:szCs w:val="19"/>
              </w:rPr>
              <w:t xml:space="preserve">location is geographically further away from </w:t>
            </w:r>
            <w:proofErr w:type="gramStart"/>
            <w:r w:rsidR="00026741">
              <w:rPr>
                <w:rFonts w:ascii="Arial" w:hAnsi="Arial" w:cs="Arial"/>
                <w:sz w:val="19"/>
                <w:szCs w:val="19"/>
              </w:rPr>
              <w:t>all of</w:t>
            </w:r>
            <w:proofErr w:type="gramEnd"/>
            <w:r w:rsidR="00026741">
              <w:rPr>
                <w:rFonts w:ascii="Arial" w:hAnsi="Arial" w:cs="Arial"/>
                <w:sz w:val="19"/>
                <w:szCs w:val="19"/>
              </w:rPr>
              <w:t xml:space="preserve"> the present training sites, which allows the center and DESC to serve new residents.</w:t>
            </w:r>
          </w:p>
          <w:p w14:paraId="2CCC7909" w14:textId="77777777" w:rsidR="00026741" w:rsidRDefault="00026741" w:rsidP="00DA3449">
            <w:pPr>
              <w:pStyle w:val="ListParagraph"/>
              <w:numPr>
                <w:ilvl w:val="0"/>
                <w:numId w:val="18"/>
              </w:numPr>
              <w:tabs>
                <w:tab w:val="left" w:pos="3060"/>
              </w:tabs>
              <w:rPr>
                <w:rFonts w:ascii="Arial" w:hAnsi="Arial" w:cs="Arial"/>
                <w:sz w:val="19"/>
                <w:szCs w:val="19"/>
              </w:rPr>
            </w:pPr>
            <w:r>
              <w:rPr>
                <w:rFonts w:ascii="Arial" w:hAnsi="Arial" w:cs="Arial"/>
                <w:sz w:val="19"/>
                <w:szCs w:val="19"/>
              </w:rPr>
              <w:t>Golightly has been designated as a technology and innovation hub by the Detroit Public Schools Community District in their new “Living Plan.”</w:t>
            </w:r>
          </w:p>
          <w:p w14:paraId="5C278F1C" w14:textId="70DDF511" w:rsidR="00026741" w:rsidRDefault="00026741" w:rsidP="00DA3449">
            <w:pPr>
              <w:pStyle w:val="ListParagraph"/>
              <w:numPr>
                <w:ilvl w:val="0"/>
                <w:numId w:val="18"/>
              </w:numPr>
              <w:tabs>
                <w:tab w:val="left" w:pos="3060"/>
              </w:tabs>
              <w:rPr>
                <w:rFonts w:ascii="Arial" w:hAnsi="Arial" w:cs="Arial"/>
                <w:sz w:val="19"/>
                <w:szCs w:val="19"/>
              </w:rPr>
            </w:pPr>
            <w:r>
              <w:rPr>
                <w:rFonts w:ascii="Arial" w:hAnsi="Arial" w:cs="Arial"/>
                <w:sz w:val="19"/>
                <w:szCs w:val="19"/>
              </w:rPr>
              <w:t>Based on feedback from prior teachers and students, DESC will work collaboratively with Golightly to ensure that there is adequate time for Adult programming, set-up, and break-down.</w:t>
            </w:r>
          </w:p>
          <w:p w14:paraId="5D97CD41" w14:textId="2A02EE61" w:rsidR="00026741" w:rsidRDefault="00026741" w:rsidP="00026741">
            <w:pPr>
              <w:tabs>
                <w:tab w:val="left" w:pos="3060"/>
              </w:tabs>
              <w:rPr>
                <w:rFonts w:ascii="Arial" w:hAnsi="Arial" w:cs="Arial"/>
                <w:sz w:val="19"/>
                <w:szCs w:val="19"/>
              </w:rPr>
            </w:pPr>
            <w:r>
              <w:rPr>
                <w:rFonts w:ascii="Arial" w:hAnsi="Arial" w:cs="Arial"/>
                <w:sz w:val="19"/>
                <w:szCs w:val="19"/>
              </w:rPr>
              <w:t>Q: What happened to Davis Aerospace?</w:t>
            </w:r>
          </w:p>
          <w:p w14:paraId="5061D56B" w14:textId="2F80E48C" w:rsidR="00026741" w:rsidRDefault="00026741" w:rsidP="00026741">
            <w:pPr>
              <w:tabs>
                <w:tab w:val="left" w:pos="3060"/>
              </w:tabs>
              <w:rPr>
                <w:rFonts w:ascii="Arial" w:hAnsi="Arial" w:cs="Arial"/>
                <w:sz w:val="19"/>
                <w:szCs w:val="19"/>
              </w:rPr>
            </w:pPr>
            <w:r>
              <w:rPr>
                <w:rFonts w:ascii="Arial" w:hAnsi="Arial" w:cs="Arial"/>
                <w:sz w:val="19"/>
                <w:szCs w:val="19"/>
              </w:rPr>
              <w:t>A: That is a district decision, Davis is currently in the facility and will remain there.  In the MOU, we’ll be thinking about how to draft</w:t>
            </w:r>
            <w:r w:rsidR="00BA29AE">
              <w:rPr>
                <w:rFonts w:ascii="Arial" w:hAnsi="Arial" w:cs="Arial"/>
                <w:sz w:val="19"/>
                <w:szCs w:val="19"/>
              </w:rPr>
              <w:t xml:space="preserve"> the</w:t>
            </w:r>
            <w:r>
              <w:rPr>
                <w:rFonts w:ascii="Arial" w:hAnsi="Arial" w:cs="Arial"/>
                <w:sz w:val="19"/>
                <w:szCs w:val="19"/>
              </w:rPr>
              <w:t xml:space="preserve"> MOU to accommodate that and</w:t>
            </w:r>
            <w:r w:rsidR="00BA29AE">
              <w:rPr>
                <w:rFonts w:ascii="Arial" w:hAnsi="Arial" w:cs="Arial"/>
                <w:sz w:val="19"/>
                <w:szCs w:val="19"/>
              </w:rPr>
              <w:t xml:space="preserve"> to</w:t>
            </w:r>
            <w:r>
              <w:rPr>
                <w:rFonts w:ascii="Arial" w:hAnsi="Arial" w:cs="Arial"/>
                <w:sz w:val="19"/>
                <w:szCs w:val="19"/>
              </w:rPr>
              <w:t xml:space="preserve"> provide superficial improvements while they determine what its long-term improvements will be.</w:t>
            </w:r>
          </w:p>
          <w:p w14:paraId="7F6EB85B" w14:textId="747ED57F" w:rsidR="00026741" w:rsidRDefault="00026741" w:rsidP="00026741">
            <w:pPr>
              <w:tabs>
                <w:tab w:val="left" w:pos="3060"/>
              </w:tabs>
              <w:rPr>
                <w:rFonts w:ascii="Arial" w:hAnsi="Arial" w:cs="Arial"/>
                <w:sz w:val="19"/>
                <w:szCs w:val="19"/>
              </w:rPr>
            </w:pPr>
            <w:r>
              <w:rPr>
                <w:rFonts w:ascii="Arial" w:hAnsi="Arial" w:cs="Arial"/>
                <w:sz w:val="19"/>
                <w:szCs w:val="19"/>
              </w:rPr>
              <w:t>Q: Approximately how much of the building is taken up by Davis Aerospace?</w:t>
            </w:r>
          </w:p>
          <w:p w14:paraId="40D15F39" w14:textId="60838A27" w:rsidR="00026741" w:rsidRDefault="00026741" w:rsidP="00026741">
            <w:pPr>
              <w:tabs>
                <w:tab w:val="left" w:pos="3060"/>
              </w:tabs>
              <w:rPr>
                <w:rFonts w:ascii="Arial" w:hAnsi="Arial" w:cs="Arial"/>
                <w:sz w:val="19"/>
                <w:szCs w:val="19"/>
              </w:rPr>
            </w:pPr>
            <w:r>
              <w:rPr>
                <w:rFonts w:ascii="Arial" w:hAnsi="Arial" w:cs="Arial"/>
                <w:sz w:val="19"/>
                <w:szCs w:val="19"/>
              </w:rPr>
              <w:t xml:space="preserve">A: Maybe 30 percent. The bulk of the building is used for CTE programs, there is a fair number of unused </w:t>
            </w:r>
            <w:proofErr w:type="gramStart"/>
            <w:r>
              <w:rPr>
                <w:rFonts w:ascii="Arial" w:hAnsi="Arial" w:cs="Arial"/>
                <w:sz w:val="19"/>
                <w:szCs w:val="19"/>
              </w:rPr>
              <w:t>really large</w:t>
            </w:r>
            <w:proofErr w:type="gramEnd"/>
            <w:r>
              <w:rPr>
                <w:rFonts w:ascii="Arial" w:hAnsi="Arial" w:cs="Arial"/>
                <w:sz w:val="19"/>
                <w:szCs w:val="19"/>
              </w:rPr>
              <w:t xml:space="preserve"> classrooms.</w:t>
            </w:r>
          </w:p>
          <w:p w14:paraId="31284703" w14:textId="0747041B" w:rsidR="00026741" w:rsidRPr="00026741" w:rsidRDefault="0004637C" w:rsidP="0004637C">
            <w:pPr>
              <w:tabs>
                <w:tab w:val="left" w:pos="3060"/>
              </w:tabs>
              <w:rPr>
                <w:rFonts w:ascii="Arial" w:hAnsi="Arial" w:cs="Arial"/>
                <w:sz w:val="19"/>
                <w:szCs w:val="19"/>
              </w:rPr>
            </w:pPr>
            <w:r>
              <w:rPr>
                <w:rFonts w:ascii="Arial" w:hAnsi="Arial" w:cs="Arial"/>
                <w:sz w:val="19"/>
                <w:szCs w:val="19"/>
              </w:rPr>
              <w:t xml:space="preserve">Board Comment: I want to thank the team for </w:t>
            </w:r>
            <w:proofErr w:type="gramStart"/>
            <w:r>
              <w:rPr>
                <w:rFonts w:ascii="Arial" w:hAnsi="Arial" w:cs="Arial"/>
                <w:sz w:val="19"/>
                <w:szCs w:val="19"/>
              </w:rPr>
              <w:t>all of</w:t>
            </w:r>
            <w:proofErr w:type="gramEnd"/>
            <w:r>
              <w:rPr>
                <w:rFonts w:ascii="Arial" w:hAnsi="Arial" w:cs="Arial"/>
                <w:sz w:val="19"/>
                <w:szCs w:val="19"/>
              </w:rPr>
              <w:t xml:space="preserve"> their hard work. This is a </w:t>
            </w:r>
            <w:proofErr w:type="gramStart"/>
            <w:r>
              <w:rPr>
                <w:rFonts w:ascii="Arial" w:hAnsi="Arial" w:cs="Arial"/>
                <w:sz w:val="19"/>
                <w:szCs w:val="19"/>
              </w:rPr>
              <w:t>really big</w:t>
            </w:r>
            <w:proofErr w:type="gramEnd"/>
            <w:r>
              <w:rPr>
                <w:rFonts w:ascii="Arial" w:hAnsi="Arial" w:cs="Arial"/>
                <w:sz w:val="19"/>
                <w:szCs w:val="19"/>
              </w:rPr>
              <w:t xml:space="preserve"> job and there are a lot of moving parts.</w:t>
            </w:r>
          </w:p>
        </w:tc>
        <w:tc>
          <w:tcPr>
            <w:tcW w:w="3330" w:type="dxa"/>
          </w:tcPr>
          <w:p w14:paraId="60BDDD66" w14:textId="4C0ADB98" w:rsidR="00E7487B" w:rsidRPr="00AE39AD" w:rsidRDefault="00E7487B" w:rsidP="4E88694C">
            <w:pPr>
              <w:tabs>
                <w:tab w:val="left" w:pos="3060"/>
              </w:tabs>
              <w:rPr>
                <w:rFonts w:ascii="Arial" w:hAnsi="Arial" w:cs="Arial"/>
                <w:sz w:val="19"/>
                <w:szCs w:val="19"/>
              </w:rPr>
            </w:pPr>
          </w:p>
        </w:tc>
      </w:tr>
      <w:tr w:rsidR="0098282E" w:rsidRPr="00AE39AD" w14:paraId="70CC3821" w14:textId="77777777" w:rsidTr="4E88694C">
        <w:trPr>
          <w:jc w:val="center"/>
        </w:trPr>
        <w:tc>
          <w:tcPr>
            <w:tcW w:w="2695" w:type="dxa"/>
          </w:tcPr>
          <w:p w14:paraId="21A201FE" w14:textId="5977D71B" w:rsidR="0098282E" w:rsidRPr="00EB120C" w:rsidRDefault="0098282E" w:rsidP="0098282E">
            <w:pPr>
              <w:pStyle w:val="ListParagraph"/>
              <w:numPr>
                <w:ilvl w:val="0"/>
                <w:numId w:val="9"/>
              </w:numPr>
              <w:tabs>
                <w:tab w:val="left" w:pos="3060"/>
              </w:tabs>
              <w:ind w:left="423" w:hanging="387"/>
              <w:rPr>
                <w:rFonts w:ascii="Arial" w:hAnsi="Arial" w:cs="Arial"/>
                <w:b/>
                <w:sz w:val="19"/>
                <w:szCs w:val="19"/>
              </w:rPr>
            </w:pPr>
            <w:r w:rsidRPr="00EB120C">
              <w:rPr>
                <w:rFonts w:ascii="Arial" w:hAnsi="Arial" w:cs="Arial"/>
                <w:b/>
                <w:sz w:val="19"/>
                <w:szCs w:val="19"/>
              </w:rPr>
              <w:t>Public Comment</w:t>
            </w:r>
          </w:p>
        </w:tc>
        <w:tc>
          <w:tcPr>
            <w:tcW w:w="9000" w:type="dxa"/>
          </w:tcPr>
          <w:p w14:paraId="75B96530" w14:textId="6AE793ED" w:rsidR="0098282E" w:rsidRPr="00AE39AD" w:rsidRDefault="0098282E" w:rsidP="0098282E">
            <w:pPr>
              <w:tabs>
                <w:tab w:val="left" w:pos="3060"/>
              </w:tabs>
              <w:rPr>
                <w:rFonts w:ascii="Arial" w:hAnsi="Arial" w:cs="Arial"/>
                <w:sz w:val="19"/>
                <w:szCs w:val="19"/>
              </w:rPr>
            </w:pPr>
            <w:r>
              <w:rPr>
                <w:rFonts w:ascii="Arial" w:hAnsi="Arial" w:cs="Arial"/>
                <w:sz w:val="19"/>
                <w:szCs w:val="19"/>
              </w:rPr>
              <w:t xml:space="preserve">Richard Briggs, a member of the public, voiced his concerns about training and the lack of jobs being referred to him as a certified welder.  Mr. Briggs also expressed that </w:t>
            </w:r>
            <w:r w:rsidR="0004637C">
              <w:rPr>
                <w:rFonts w:ascii="Arial" w:hAnsi="Arial" w:cs="Arial"/>
                <w:sz w:val="19"/>
                <w:szCs w:val="19"/>
              </w:rPr>
              <w:t>there was a job</w:t>
            </w:r>
            <w:r>
              <w:rPr>
                <w:rFonts w:ascii="Arial" w:hAnsi="Arial" w:cs="Arial"/>
                <w:sz w:val="19"/>
                <w:szCs w:val="19"/>
              </w:rPr>
              <w:t xml:space="preserve"> with Detroit Training Center as a Welding Instructor</w:t>
            </w:r>
            <w:r w:rsidR="0004637C">
              <w:rPr>
                <w:rFonts w:ascii="Arial" w:hAnsi="Arial" w:cs="Arial"/>
                <w:sz w:val="19"/>
                <w:szCs w:val="19"/>
              </w:rPr>
              <w:t xml:space="preserve"> that he wasn’t notified about</w:t>
            </w:r>
            <w:r>
              <w:rPr>
                <w:rFonts w:ascii="Arial" w:hAnsi="Arial" w:cs="Arial"/>
                <w:sz w:val="19"/>
                <w:szCs w:val="19"/>
              </w:rPr>
              <w:t>.</w:t>
            </w:r>
            <w:r w:rsidR="0004637C">
              <w:rPr>
                <w:rFonts w:ascii="Arial" w:hAnsi="Arial" w:cs="Arial"/>
                <w:sz w:val="19"/>
                <w:szCs w:val="19"/>
              </w:rPr>
              <w:t xml:space="preserve">  What’s going on with welding training?</w:t>
            </w:r>
          </w:p>
        </w:tc>
        <w:tc>
          <w:tcPr>
            <w:tcW w:w="3330" w:type="dxa"/>
          </w:tcPr>
          <w:p w14:paraId="0A14E7C5" w14:textId="35AA9F74" w:rsidR="0098282E" w:rsidRPr="00AE39AD" w:rsidRDefault="0098282E" w:rsidP="0098282E">
            <w:pPr>
              <w:tabs>
                <w:tab w:val="left" w:pos="3060"/>
              </w:tabs>
              <w:rPr>
                <w:rFonts w:ascii="Arial" w:hAnsi="Arial" w:cs="Arial"/>
                <w:sz w:val="19"/>
                <w:szCs w:val="19"/>
              </w:rPr>
            </w:pPr>
            <w:r>
              <w:rPr>
                <w:rFonts w:ascii="Arial" w:hAnsi="Arial" w:cs="Arial"/>
                <w:sz w:val="19"/>
                <w:szCs w:val="19"/>
              </w:rPr>
              <w:t>Public Comment Taken</w:t>
            </w:r>
            <w:r w:rsidR="0004637C">
              <w:rPr>
                <w:rFonts w:ascii="Arial" w:hAnsi="Arial" w:cs="Arial"/>
                <w:sz w:val="19"/>
                <w:szCs w:val="19"/>
              </w:rPr>
              <w:t xml:space="preserve"> Under Advisement.</w:t>
            </w:r>
          </w:p>
        </w:tc>
      </w:tr>
      <w:tr w:rsidR="0098282E" w:rsidRPr="00AE39AD" w14:paraId="0DB53AB7" w14:textId="77777777" w:rsidTr="4E88694C">
        <w:trPr>
          <w:jc w:val="center"/>
        </w:trPr>
        <w:tc>
          <w:tcPr>
            <w:tcW w:w="2695" w:type="dxa"/>
          </w:tcPr>
          <w:p w14:paraId="65588803" w14:textId="0226BFCD" w:rsidR="0098282E" w:rsidRPr="00EB120C" w:rsidRDefault="0098282E" w:rsidP="0098282E">
            <w:pPr>
              <w:pStyle w:val="ListParagraph"/>
              <w:numPr>
                <w:ilvl w:val="0"/>
                <w:numId w:val="9"/>
              </w:numPr>
              <w:tabs>
                <w:tab w:val="left" w:pos="3060"/>
              </w:tabs>
              <w:ind w:left="423" w:hanging="387"/>
              <w:rPr>
                <w:rFonts w:ascii="Arial" w:hAnsi="Arial" w:cs="Arial"/>
                <w:b/>
                <w:sz w:val="19"/>
                <w:szCs w:val="19"/>
              </w:rPr>
            </w:pPr>
            <w:r w:rsidRPr="00EB120C">
              <w:rPr>
                <w:rFonts w:ascii="Arial" w:hAnsi="Arial" w:cs="Arial"/>
                <w:b/>
                <w:sz w:val="19"/>
                <w:szCs w:val="19"/>
              </w:rPr>
              <w:t>Adjournment</w:t>
            </w:r>
          </w:p>
        </w:tc>
        <w:tc>
          <w:tcPr>
            <w:tcW w:w="9000" w:type="dxa"/>
          </w:tcPr>
          <w:p w14:paraId="58D5D09B" w14:textId="77777777" w:rsidR="0098282E" w:rsidRDefault="0098282E" w:rsidP="0098282E">
            <w:pPr>
              <w:tabs>
                <w:tab w:val="left" w:pos="3060"/>
              </w:tabs>
              <w:rPr>
                <w:rFonts w:ascii="Arial" w:hAnsi="Arial" w:cs="Arial"/>
                <w:b/>
                <w:sz w:val="19"/>
                <w:szCs w:val="19"/>
              </w:rPr>
            </w:pPr>
            <w:r>
              <w:rPr>
                <w:rFonts w:ascii="Arial" w:hAnsi="Arial" w:cs="Arial"/>
                <w:b/>
                <w:sz w:val="19"/>
                <w:szCs w:val="19"/>
              </w:rPr>
              <w:t xml:space="preserve">Cal Sharp, Interim Board Chair, called for a Motion to Adjourn. </w:t>
            </w:r>
          </w:p>
          <w:p w14:paraId="1DB86A6B" w14:textId="77777777" w:rsidR="0098282E" w:rsidRDefault="0098282E" w:rsidP="0098282E">
            <w:pPr>
              <w:tabs>
                <w:tab w:val="left" w:pos="3060"/>
              </w:tabs>
              <w:rPr>
                <w:rFonts w:ascii="Arial" w:hAnsi="Arial" w:cs="Arial"/>
                <w:b/>
                <w:sz w:val="19"/>
                <w:szCs w:val="19"/>
              </w:rPr>
            </w:pPr>
          </w:p>
          <w:p w14:paraId="46D743AB" w14:textId="77777777" w:rsidR="0098282E" w:rsidRPr="00A4497B" w:rsidRDefault="0098282E" w:rsidP="0098282E">
            <w:pPr>
              <w:tabs>
                <w:tab w:val="left" w:pos="3060"/>
              </w:tabs>
              <w:jc w:val="center"/>
              <w:rPr>
                <w:rFonts w:ascii="Arial" w:eastAsia="Arial" w:hAnsi="Arial" w:cs="Arial"/>
                <w:sz w:val="19"/>
                <w:szCs w:val="19"/>
              </w:rPr>
            </w:pPr>
            <w:r>
              <w:rPr>
                <w:rFonts w:ascii="Arial" w:eastAsia="Arial" w:hAnsi="Arial" w:cs="Arial"/>
                <w:b/>
                <w:sz w:val="19"/>
                <w:szCs w:val="19"/>
              </w:rPr>
              <w:t>Motion:</w:t>
            </w:r>
            <w:r>
              <w:rPr>
                <w:rFonts w:ascii="Arial" w:eastAsia="Arial" w:hAnsi="Arial" w:cs="Arial"/>
                <w:sz w:val="19"/>
                <w:szCs w:val="19"/>
              </w:rPr>
              <w:t xml:space="preserve"> Jeff Donofrio</w:t>
            </w:r>
          </w:p>
          <w:p w14:paraId="4B4BC4D2" w14:textId="77777777" w:rsidR="0098282E" w:rsidRPr="00A4497B" w:rsidRDefault="0098282E" w:rsidP="0098282E">
            <w:pPr>
              <w:tabs>
                <w:tab w:val="left" w:pos="3060"/>
              </w:tabs>
              <w:jc w:val="center"/>
              <w:rPr>
                <w:rFonts w:ascii="Arial" w:eastAsia="Arial" w:hAnsi="Arial" w:cs="Arial"/>
                <w:sz w:val="19"/>
                <w:szCs w:val="19"/>
              </w:rPr>
            </w:pPr>
            <w:r>
              <w:rPr>
                <w:rFonts w:ascii="Arial" w:eastAsia="Arial" w:hAnsi="Arial" w:cs="Arial"/>
                <w:b/>
                <w:sz w:val="19"/>
                <w:szCs w:val="19"/>
              </w:rPr>
              <w:t>Seconded:</w:t>
            </w:r>
            <w:r>
              <w:rPr>
                <w:rFonts w:ascii="Arial" w:eastAsia="Arial" w:hAnsi="Arial" w:cs="Arial"/>
                <w:sz w:val="19"/>
                <w:szCs w:val="19"/>
              </w:rPr>
              <w:t xml:space="preserve"> Don O’Connell</w:t>
            </w:r>
          </w:p>
          <w:p w14:paraId="2668A7BF" w14:textId="34CA93FE" w:rsidR="0098282E" w:rsidRPr="00EB120C" w:rsidRDefault="0098282E" w:rsidP="0098282E">
            <w:pPr>
              <w:tabs>
                <w:tab w:val="left" w:pos="3060"/>
              </w:tabs>
              <w:jc w:val="center"/>
              <w:rPr>
                <w:rFonts w:ascii="Arial" w:hAnsi="Arial" w:cs="Arial"/>
                <w:b/>
                <w:sz w:val="19"/>
                <w:szCs w:val="19"/>
              </w:rPr>
            </w:pPr>
            <w:r>
              <w:rPr>
                <w:rFonts w:ascii="Arial" w:eastAsia="Arial" w:hAnsi="Arial" w:cs="Arial"/>
                <w:b/>
                <w:sz w:val="19"/>
                <w:szCs w:val="19"/>
              </w:rPr>
              <w:lastRenderedPageBreak/>
              <w:t>Motion/Carried. Passed/Approved Unanimously.</w:t>
            </w:r>
          </w:p>
        </w:tc>
        <w:tc>
          <w:tcPr>
            <w:tcW w:w="3330" w:type="dxa"/>
          </w:tcPr>
          <w:p w14:paraId="365FBF8F" w14:textId="77777777" w:rsidR="0098282E" w:rsidRDefault="0098282E" w:rsidP="0098282E">
            <w:pPr>
              <w:tabs>
                <w:tab w:val="left" w:pos="3060"/>
              </w:tabs>
              <w:rPr>
                <w:rFonts w:ascii="Arial" w:hAnsi="Arial" w:cs="Arial"/>
                <w:b/>
                <w:sz w:val="19"/>
                <w:szCs w:val="19"/>
              </w:rPr>
            </w:pPr>
          </w:p>
          <w:p w14:paraId="6C7EB9E7" w14:textId="77777777" w:rsidR="0098282E" w:rsidRDefault="0098282E" w:rsidP="0098282E">
            <w:pPr>
              <w:tabs>
                <w:tab w:val="left" w:pos="3060"/>
              </w:tabs>
              <w:rPr>
                <w:rFonts w:ascii="Arial" w:hAnsi="Arial" w:cs="Arial"/>
                <w:b/>
                <w:sz w:val="19"/>
                <w:szCs w:val="19"/>
              </w:rPr>
            </w:pPr>
          </w:p>
          <w:p w14:paraId="4DB8CE1E" w14:textId="77777777" w:rsidR="0098282E" w:rsidRDefault="0098282E" w:rsidP="0098282E">
            <w:pPr>
              <w:tabs>
                <w:tab w:val="left" w:pos="3060"/>
              </w:tabs>
              <w:rPr>
                <w:rFonts w:ascii="Arial" w:hAnsi="Arial" w:cs="Arial"/>
                <w:b/>
                <w:sz w:val="19"/>
                <w:szCs w:val="19"/>
              </w:rPr>
            </w:pPr>
          </w:p>
          <w:p w14:paraId="4A7BFB54" w14:textId="54AEB73F" w:rsidR="0098282E" w:rsidRPr="00AE39AD" w:rsidRDefault="0098282E" w:rsidP="0098282E">
            <w:pPr>
              <w:tabs>
                <w:tab w:val="left" w:pos="3060"/>
              </w:tabs>
              <w:rPr>
                <w:rFonts w:ascii="Arial" w:hAnsi="Arial" w:cs="Arial"/>
                <w:sz w:val="19"/>
                <w:szCs w:val="19"/>
              </w:rPr>
            </w:pPr>
            <w:r w:rsidRPr="00A4497B">
              <w:rPr>
                <w:rFonts w:ascii="Arial" w:hAnsi="Arial" w:cs="Arial"/>
                <w:b/>
                <w:sz w:val="19"/>
                <w:szCs w:val="19"/>
              </w:rPr>
              <w:lastRenderedPageBreak/>
              <w:t>Motion Carried. Passed/Approved Unanimously.</w:t>
            </w:r>
          </w:p>
        </w:tc>
      </w:tr>
    </w:tbl>
    <w:p w14:paraId="11FE624B" w14:textId="216BA7D9" w:rsidR="004C77DB" w:rsidRDefault="05DA2FB2" w:rsidP="28D247BB">
      <w:pPr>
        <w:spacing w:after="0"/>
        <w:rPr>
          <w:rFonts w:ascii="Arial" w:eastAsia="Arial" w:hAnsi="Arial" w:cs="Arial"/>
          <w:b/>
          <w:bCs/>
          <w:sz w:val="21"/>
          <w:szCs w:val="21"/>
          <w:u w:val="single"/>
        </w:rPr>
      </w:pPr>
      <w:r w:rsidRPr="05DA2FB2">
        <w:rPr>
          <w:rFonts w:ascii="Arial" w:eastAsia="Arial" w:hAnsi="Arial" w:cs="Arial"/>
          <w:b/>
          <w:bCs/>
          <w:sz w:val="21"/>
          <w:szCs w:val="21"/>
          <w:u w:val="single"/>
        </w:rPr>
        <w:lastRenderedPageBreak/>
        <w:t>DRAFT SUBMITTED BY:</w:t>
      </w:r>
    </w:p>
    <w:p w14:paraId="3A12FF2F" w14:textId="77777777" w:rsidR="00F42013" w:rsidRDefault="00F42013" w:rsidP="28D247BB">
      <w:pPr>
        <w:spacing w:after="0"/>
      </w:pPr>
    </w:p>
    <w:p w14:paraId="7FEE52F1" w14:textId="0AAB0E05" w:rsidR="004C77DB" w:rsidRPr="0004637C" w:rsidRDefault="4E88694C" w:rsidP="28D247BB">
      <w:pPr>
        <w:spacing w:after="0"/>
        <w:rPr>
          <w:u w:val="single"/>
        </w:rPr>
      </w:pPr>
      <w:r w:rsidRPr="4E88694C">
        <w:rPr>
          <w:rFonts w:ascii="Arial" w:eastAsia="Arial" w:hAnsi="Arial" w:cs="Arial"/>
          <w:sz w:val="21"/>
          <w:szCs w:val="21"/>
        </w:rPr>
        <w:t>Printed Name:</w:t>
      </w:r>
      <w:r w:rsidR="0096305C">
        <w:rPr>
          <w:rFonts w:ascii="Arial" w:eastAsia="Arial" w:hAnsi="Arial" w:cs="Arial"/>
          <w:sz w:val="21"/>
          <w:szCs w:val="21"/>
        </w:rPr>
        <w:t xml:space="preserve"> </w:t>
      </w:r>
      <w:r w:rsidR="0004637C">
        <w:rPr>
          <w:rFonts w:ascii="Arial" w:eastAsia="Arial" w:hAnsi="Arial" w:cs="Arial"/>
          <w:b/>
          <w:sz w:val="21"/>
          <w:szCs w:val="21"/>
          <w:u w:val="single"/>
        </w:rPr>
        <w:t>Chanelle N. Manus</w:t>
      </w:r>
      <w:r w:rsidR="0096305C">
        <w:rPr>
          <w:rFonts w:ascii="Arial" w:eastAsia="Arial" w:hAnsi="Arial" w:cs="Arial"/>
          <w:sz w:val="21"/>
          <w:szCs w:val="21"/>
        </w:rPr>
        <w:tab/>
      </w:r>
      <w:r w:rsidR="0096305C">
        <w:rPr>
          <w:rFonts w:ascii="Arial" w:eastAsia="Arial" w:hAnsi="Arial" w:cs="Arial"/>
          <w:sz w:val="21"/>
          <w:szCs w:val="21"/>
        </w:rPr>
        <w:tab/>
      </w:r>
      <w:r w:rsidR="0096305C">
        <w:rPr>
          <w:rFonts w:ascii="Arial" w:eastAsia="Arial" w:hAnsi="Arial" w:cs="Arial"/>
          <w:sz w:val="21"/>
          <w:szCs w:val="21"/>
        </w:rPr>
        <w:tab/>
        <w:t xml:space="preserve">Title: </w:t>
      </w:r>
      <w:r w:rsidR="0096305C">
        <w:rPr>
          <w:rFonts w:ascii="Arial" w:eastAsia="Arial" w:hAnsi="Arial" w:cs="Arial"/>
          <w:sz w:val="21"/>
          <w:szCs w:val="21"/>
        </w:rPr>
        <w:softHyphen/>
      </w:r>
      <w:r w:rsidR="0096305C">
        <w:rPr>
          <w:rFonts w:ascii="Arial" w:eastAsia="Arial" w:hAnsi="Arial" w:cs="Arial"/>
          <w:sz w:val="21"/>
          <w:szCs w:val="21"/>
        </w:rPr>
        <w:softHyphen/>
      </w:r>
      <w:r w:rsidR="0004637C">
        <w:rPr>
          <w:rFonts w:ascii="Arial" w:eastAsia="Arial" w:hAnsi="Arial" w:cs="Arial"/>
          <w:sz w:val="21"/>
          <w:szCs w:val="21"/>
          <w:u w:val="single"/>
        </w:rPr>
        <w:t>Board Governance/EO Analyst</w:t>
      </w:r>
    </w:p>
    <w:p w14:paraId="6440B4F9" w14:textId="77777777" w:rsidR="00F42013" w:rsidRDefault="00F42013" w:rsidP="28D247BB">
      <w:pPr>
        <w:spacing w:after="0"/>
        <w:rPr>
          <w:rFonts w:ascii="Arial" w:eastAsia="Arial" w:hAnsi="Arial" w:cs="Arial"/>
          <w:sz w:val="21"/>
          <w:szCs w:val="21"/>
        </w:rPr>
      </w:pPr>
    </w:p>
    <w:p w14:paraId="0F28DD43" w14:textId="7ECC8EB2" w:rsidR="004C77DB" w:rsidRPr="0004637C" w:rsidRDefault="4E88694C" w:rsidP="4E88694C">
      <w:pPr>
        <w:spacing w:after="0"/>
        <w:rPr>
          <w:rFonts w:ascii="Arial" w:eastAsia="Arial" w:hAnsi="Arial" w:cs="Arial"/>
          <w:sz w:val="21"/>
          <w:szCs w:val="21"/>
          <w:u w:val="single"/>
        </w:rPr>
      </w:pPr>
      <w:r w:rsidRPr="4E88694C">
        <w:rPr>
          <w:rFonts w:ascii="Arial" w:eastAsia="Arial" w:hAnsi="Arial" w:cs="Arial"/>
          <w:sz w:val="21"/>
          <w:szCs w:val="21"/>
        </w:rPr>
        <w:t xml:space="preserve">Signature: </w:t>
      </w:r>
      <w:r w:rsidR="0004637C">
        <w:rPr>
          <w:rFonts w:ascii="Arial" w:eastAsia="Arial" w:hAnsi="Arial" w:cs="Arial"/>
          <w:sz w:val="21"/>
          <w:szCs w:val="21"/>
          <w:u w:val="single"/>
        </w:rPr>
        <w:t>/s/</w:t>
      </w:r>
      <w:r w:rsidR="00BA29AE">
        <w:rPr>
          <w:rFonts w:ascii="Arial" w:eastAsia="Arial" w:hAnsi="Arial" w:cs="Arial"/>
          <w:sz w:val="21"/>
          <w:szCs w:val="21"/>
          <w:u w:val="single"/>
        </w:rPr>
        <w:t xml:space="preserve"> </w:t>
      </w:r>
      <w:bookmarkStart w:id="0" w:name="_GoBack"/>
      <w:bookmarkEnd w:id="0"/>
      <w:r w:rsidR="0004637C">
        <w:rPr>
          <w:rFonts w:ascii="Arial" w:eastAsia="Arial" w:hAnsi="Arial" w:cs="Arial"/>
          <w:sz w:val="21"/>
          <w:szCs w:val="21"/>
          <w:u w:val="single"/>
        </w:rPr>
        <w:t>Chanelle N. Manus</w:t>
      </w:r>
      <w:r w:rsidRPr="4E88694C">
        <w:rPr>
          <w:rFonts w:ascii="Arial" w:eastAsia="Arial" w:hAnsi="Arial" w:cs="Arial"/>
          <w:sz w:val="21"/>
          <w:szCs w:val="21"/>
        </w:rPr>
        <w:t xml:space="preserve">                       </w:t>
      </w:r>
      <w:r w:rsidR="0096305C">
        <w:rPr>
          <w:rFonts w:ascii="Arial" w:eastAsia="Arial" w:hAnsi="Arial" w:cs="Arial"/>
          <w:sz w:val="21"/>
          <w:szCs w:val="21"/>
        </w:rPr>
        <w:tab/>
      </w:r>
      <w:r w:rsidRPr="4E88694C">
        <w:rPr>
          <w:rFonts w:ascii="Arial" w:eastAsia="Arial" w:hAnsi="Arial" w:cs="Arial"/>
          <w:sz w:val="21"/>
          <w:szCs w:val="21"/>
        </w:rPr>
        <w:t xml:space="preserve">Date: </w:t>
      </w:r>
      <w:r w:rsidR="0004637C">
        <w:rPr>
          <w:rFonts w:ascii="Arial" w:eastAsia="Arial" w:hAnsi="Arial" w:cs="Arial"/>
          <w:sz w:val="21"/>
          <w:szCs w:val="21"/>
          <w:u w:val="single"/>
        </w:rPr>
        <w:t>December 17, 2018</w:t>
      </w:r>
    </w:p>
    <w:p w14:paraId="49D1FA34" w14:textId="5CB5E0E8" w:rsidR="004C77DB" w:rsidRDefault="004C77DB" w:rsidP="05DA2FB2">
      <w:pPr>
        <w:spacing w:after="0"/>
        <w:rPr>
          <w:rFonts w:ascii="Arial" w:eastAsia="Arial" w:hAnsi="Arial" w:cs="Arial"/>
          <w:b/>
          <w:bCs/>
          <w:sz w:val="20"/>
          <w:szCs w:val="20"/>
        </w:rPr>
      </w:pPr>
    </w:p>
    <w:p w14:paraId="488214E6" w14:textId="77777777" w:rsidR="00F42013" w:rsidRDefault="00F42013" w:rsidP="05DA2FB2">
      <w:pPr>
        <w:spacing w:after="0"/>
        <w:rPr>
          <w:rFonts w:ascii="Arial" w:eastAsia="Arial" w:hAnsi="Arial" w:cs="Arial"/>
          <w:b/>
          <w:bCs/>
          <w:sz w:val="20"/>
          <w:szCs w:val="20"/>
        </w:rPr>
      </w:pPr>
    </w:p>
    <w:p w14:paraId="024527C6" w14:textId="5610D3DA" w:rsidR="004C77DB" w:rsidRDefault="552EEA94" w:rsidP="28D247BB">
      <w:pPr>
        <w:spacing w:after="0"/>
      </w:pPr>
      <w:r w:rsidRPr="552EEA94">
        <w:rPr>
          <w:rFonts w:ascii="Arial" w:eastAsia="Arial" w:hAnsi="Arial" w:cs="Arial"/>
          <w:b/>
          <w:bCs/>
          <w:sz w:val="20"/>
          <w:szCs w:val="20"/>
        </w:rPr>
        <w:t>DATE MINUTES APPROVED/ADOPTED: _____________________ Initials:</w:t>
      </w:r>
      <w:r w:rsidR="0096305C">
        <w:rPr>
          <w:rFonts w:ascii="Arial" w:eastAsia="Arial" w:hAnsi="Arial" w:cs="Arial"/>
          <w:b/>
          <w:bCs/>
          <w:sz w:val="20"/>
          <w:szCs w:val="20"/>
        </w:rPr>
        <w:t xml:space="preserve"> </w:t>
      </w:r>
      <w:r w:rsidRPr="552EEA94">
        <w:rPr>
          <w:rFonts w:ascii="Arial" w:eastAsia="Arial" w:hAnsi="Arial" w:cs="Arial"/>
          <w:b/>
          <w:bCs/>
          <w:sz w:val="20"/>
          <w:szCs w:val="20"/>
        </w:rPr>
        <w:t>__________</w:t>
      </w:r>
    </w:p>
    <w:p w14:paraId="0AAD1FAE" w14:textId="2418AC73" w:rsidR="004C77DB" w:rsidRPr="00F42013" w:rsidRDefault="00F42013" w:rsidP="05DA2FB2">
      <w:pPr>
        <w:spacing w:after="0"/>
        <w:rPr>
          <w:rFonts w:ascii="Arial" w:eastAsia="Arial" w:hAnsi="Arial" w:cs="Arial"/>
          <w:b/>
          <w:bCs/>
          <w:sz w:val="14"/>
          <w:szCs w:val="14"/>
        </w:rPr>
      </w:pPr>
      <w:r w:rsidRPr="00F42013">
        <w:rPr>
          <w:rFonts w:ascii="Arial" w:eastAsia="Arial" w:hAnsi="Arial" w:cs="Arial"/>
          <w:b/>
          <w:bCs/>
          <w:sz w:val="14"/>
          <w:szCs w:val="14"/>
        </w:rPr>
        <w:t xml:space="preserve">                                           </w:t>
      </w:r>
      <w:r>
        <w:rPr>
          <w:rFonts w:ascii="Arial" w:eastAsia="Arial" w:hAnsi="Arial" w:cs="Arial"/>
          <w:b/>
          <w:bCs/>
          <w:sz w:val="14"/>
          <w:szCs w:val="14"/>
        </w:rPr>
        <w:t xml:space="preserve">               </w:t>
      </w:r>
      <w:r w:rsidRPr="00F42013">
        <w:rPr>
          <w:rFonts w:ascii="Arial" w:eastAsia="Arial" w:hAnsi="Arial" w:cs="Arial"/>
          <w:b/>
          <w:bCs/>
          <w:sz w:val="14"/>
          <w:szCs w:val="14"/>
        </w:rPr>
        <w:t xml:space="preserve"> </w:t>
      </w:r>
      <w:r>
        <w:rPr>
          <w:rFonts w:ascii="Arial" w:eastAsia="Arial" w:hAnsi="Arial" w:cs="Arial"/>
          <w:b/>
          <w:bCs/>
          <w:sz w:val="14"/>
          <w:szCs w:val="14"/>
        </w:rPr>
        <w:t xml:space="preserve">                    </w:t>
      </w:r>
      <w:r w:rsidRPr="00F42013">
        <w:rPr>
          <w:rFonts w:ascii="Arial" w:eastAsia="Arial" w:hAnsi="Arial" w:cs="Arial"/>
          <w:b/>
          <w:bCs/>
          <w:sz w:val="14"/>
          <w:szCs w:val="14"/>
        </w:rPr>
        <w:t xml:space="preserve">  </w:t>
      </w:r>
      <w:r>
        <w:rPr>
          <w:rFonts w:ascii="Arial" w:eastAsia="Arial" w:hAnsi="Arial" w:cs="Arial"/>
          <w:b/>
          <w:bCs/>
          <w:sz w:val="14"/>
          <w:szCs w:val="14"/>
        </w:rPr>
        <w:t xml:space="preserve">                                 </w:t>
      </w:r>
    </w:p>
    <w:p w14:paraId="274D8757" w14:textId="77777777" w:rsidR="00F42013" w:rsidRDefault="00F42013" w:rsidP="05DA2FB2">
      <w:pPr>
        <w:spacing w:after="0"/>
        <w:rPr>
          <w:rFonts w:ascii="Arial" w:eastAsia="Arial" w:hAnsi="Arial" w:cs="Arial"/>
          <w:b/>
          <w:bCs/>
          <w:sz w:val="20"/>
          <w:szCs w:val="20"/>
          <w:u w:val="single"/>
        </w:rPr>
      </w:pPr>
    </w:p>
    <w:p w14:paraId="049B2D5E" w14:textId="46B88FF7" w:rsidR="05DA2FB2" w:rsidRDefault="0036559C" w:rsidP="4E88694C">
      <w:pPr>
        <w:spacing w:after="0"/>
        <w:rPr>
          <w:rFonts w:ascii="Times New Roman" w:eastAsia="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43FA2BE" wp14:editId="7EA6E13C">
                <wp:simplePos x="0" y="0"/>
                <wp:positionH relativeFrom="margin">
                  <wp:posOffset>19050</wp:posOffset>
                </wp:positionH>
                <wp:positionV relativeFrom="paragraph">
                  <wp:posOffset>534670</wp:posOffset>
                </wp:positionV>
                <wp:extent cx="9505950" cy="9278"/>
                <wp:effectExtent l="0" t="0" r="19050" b="29210"/>
                <wp:wrapNone/>
                <wp:docPr id="6" name="Straight Connector 6"/>
                <wp:cNvGraphicFramePr/>
                <a:graphic xmlns:a="http://schemas.openxmlformats.org/drawingml/2006/main">
                  <a:graphicData uri="http://schemas.microsoft.com/office/word/2010/wordprocessingShape">
                    <wps:wsp>
                      <wps:cNvCnPr/>
                      <wps:spPr>
                        <a:xfrm flipV="1">
                          <a:off x="0" y="0"/>
                          <a:ext cx="9505950" cy="927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2F8ED9">
              <v:line id="Straight Connector 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00]" strokeweight="1pt" from="1.5pt,42.1pt" to="750pt,42.85pt" w14:anchorId="2C658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xazAEAANUDAAAOAAAAZHJzL2Uyb0RvYy54bWysU02P2yAQvVfqf0DcGzuRNrtrxdlDVu2l&#10;aqNut3cWQ4wKDBpo7Pz7DtjrrvohVVUPRsC8efPmMd7djc6ys8JowLd8vao5U15CZ/yp5Y+f3765&#10;4Swm4TthwauWX1Tkd/vXr3ZDaNQGerCdQkYkPjZDaHmfUmiqKspeORFXEJSnoAZ0ItERT1WHYiB2&#10;Z6tNXW+rAbALCFLFSLf3U5DvC7/WSqaPWkeVmG05aUtlxbI+5bXa70RzQhF6I2cZ4h9UOGE8FV2o&#10;7kUS7BuaX6ickQgRdFpJcBVobaQqPVA36/qnbh56EVTphcyJYbEp/j9a+eF8RGa6lm8588LREz0k&#10;FObUJ3YA78lAQLbNPg0hNgQ/+CPOpxiOmJseNTqmrQlfaASKDdQYG4vLl8VlNSYm6fL2qr6ijzNJ&#10;sdvN9U0mryaWzBYwpncKHMubllvjsweiEef3MU3QZ0i+tp4NVHZzXZfXrLLMSVjZpYtVE+yT0tQo&#10;CZgklhFTB4vsLGg4uq/rWYf1hMwp2li7JNVFwx+TZmxOU2Xs/jZxQZeK4NOS6IwH/F3VND5L1ROe&#10;7HvRa94+QXcpz1QCNDvF4XnO83C+PJf0H3/j/jsAAAD//wMAUEsDBBQABgAIAAAAIQDe6SnD2gAA&#10;AAgBAAAPAAAAZHJzL2Rvd25yZXYueG1sTI/BTsMwEETvSPyDtUjcqE1LaRTiVFAJcemlhQ9w420c&#10;Ea8j223N37M9wXFnRrNvmnXxozhjTEMgDY8zBQKpC3agXsPX5/tDBSJlQ9aMgVDDDyZYt7c3jalt&#10;uNAOz/vcCy6hVBsNLuepljJ1Dr1JszAhsXcM0ZvMZ+yljebC5X6Uc6WepTcD8QdnJtw47L73J6/B&#10;bz5W27CrStmmaNPbcZGdJ63v78rrC4iMJf+F4YrP6NAy0yGcyCYxaljwkqyhepqDuNpLpVg5sLJc&#10;gWwb+X9A+wsAAP//AwBQSwECLQAUAAYACAAAACEAtoM4kv4AAADhAQAAEwAAAAAAAAAAAAAAAAAA&#10;AAAAW0NvbnRlbnRfVHlwZXNdLnhtbFBLAQItABQABgAIAAAAIQA4/SH/1gAAAJQBAAALAAAAAAAA&#10;AAAAAAAAAC8BAABfcmVscy8ucmVsc1BLAQItABQABgAIAAAAIQD9yixazAEAANUDAAAOAAAAAAAA&#10;AAAAAAAAAC4CAABkcnMvZTJvRG9jLnhtbFBLAQItABQABgAIAAAAIQDe6SnD2gAAAAgBAAAPAAAA&#10;AAAAAAAAAAAAACYEAABkcnMvZG93bnJldi54bWxQSwUGAAAAAAQABADzAAAALQUAAAAA&#10;">
                <v:stroke joinstyle="miter"/>
                <w10:wrap anchorx="margin"/>
              </v:line>
            </w:pict>
          </mc:Fallback>
        </mc:AlternateContent>
      </w:r>
      <w:r w:rsidR="05DA2FB2" w:rsidRPr="05DA2FB2">
        <w:rPr>
          <w:rFonts w:ascii="Arial" w:eastAsia="Arial" w:hAnsi="Arial" w:cs="Arial"/>
          <w:b/>
          <w:bCs/>
          <w:sz w:val="20"/>
          <w:szCs w:val="20"/>
          <w:u w:val="single"/>
        </w:rPr>
        <w:t>NEXT MEETING:</w:t>
      </w:r>
      <w:r w:rsidR="05DA2FB2" w:rsidRPr="05DA2FB2">
        <w:rPr>
          <w:rFonts w:ascii="Arial" w:eastAsia="Arial" w:hAnsi="Arial" w:cs="Arial"/>
          <w:b/>
          <w:bCs/>
          <w:sz w:val="20"/>
          <w:szCs w:val="20"/>
        </w:rPr>
        <w:t xml:space="preserve">  </w:t>
      </w:r>
      <w:r w:rsidR="0004637C">
        <w:rPr>
          <w:rFonts w:ascii="Arial" w:eastAsia="Arial" w:hAnsi="Arial" w:cs="Arial"/>
          <w:b/>
          <w:bCs/>
          <w:sz w:val="20"/>
          <w:szCs w:val="20"/>
        </w:rPr>
        <w:t>February 12, 2019 at 9:45 am</w:t>
      </w:r>
    </w:p>
    <w:p w14:paraId="48DC3D42" w14:textId="22585123" w:rsidR="552EEA94" w:rsidRDefault="552EEA94" w:rsidP="552EEA94">
      <w:pPr>
        <w:spacing w:after="0"/>
        <w:rPr>
          <w:rFonts w:ascii="Arial" w:eastAsia="Arial" w:hAnsi="Arial" w:cs="Arial"/>
          <w:b/>
          <w:bCs/>
          <w:sz w:val="20"/>
          <w:szCs w:val="20"/>
        </w:rPr>
      </w:pPr>
    </w:p>
    <w:sectPr w:rsidR="552EEA94" w:rsidSect="00F42013">
      <w:headerReference w:type="default" r:id="rId11"/>
      <w:footerReference w:type="default" r:id="rId12"/>
      <w:pgSz w:w="15840" w:h="12240" w:orient="landscape" w:code="1"/>
      <w:pgMar w:top="576" w:right="432" w:bottom="576" w:left="43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D8B80" w14:textId="77777777" w:rsidR="0011515F" w:rsidRDefault="0011515F" w:rsidP="00F27E3C">
      <w:pPr>
        <w:spacing w:after="0" w:line="240" w:lineRule="auto"/>
      </w:pPr>
      <w:r>
        <w:separator/>
      </w:r>
    </w:p>
  </w:endnote>
  <w:endnote w:type="continuationSeparator" w:id="0">
    <w:p w14:paraId="73214ED4" w14:textId="77777777" w:rsidR="0011515F" w:rsidRDefault="0011515F" w:rsidP="00F2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3936" w14:textId="120EA987" w:rsidR="00B502D3" w:rsidRDefault="00B502D3" w:rsidP="00072EF4">
    <w:pPr>
      <w:pStyle w:val="Footer"/>
      <w:rPr>
        <w:rFonts w:ascii="Times New Roman" w:hAnsi="Times New Roman" w:cs="Times New Roman"/>
        <w:noProof/>
      </w:rPr>
    </w:pPr>
    <w:r>
      <w:rPr>
        <w:rFonts w:ascii="Times New Roman" w:hAnsi="Times New Roman" w:cs="Times New Roman"/>
        <w:noProof/>
      </w:rPr>
      <w:drawing>
        <wp:inline distT="0" distB="0" distL="0" distR="0" wp14:anchorId="1B0BF5E4" wp14:editId="74B744AA">
          <wp:extent cx="914400" cy="331414"/>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jpg"/>
                  <pic:cNvPicPr/>
                </pic:nvPicPr>
                <pic:blipFill>
                  <a:blip r:embed="rId1">
                    <a:extLst>
                      <a:ext uri="{28A0092B-C50C-407E-A947-70E740481C1C}">
                        <a14:useLocalDpi xmlns:a14="http://schemas.microsoft.com/office/drawing/2010/main" val="0"/>
                      </a:ext>
                    </a:extLst>
                  </a:blip>
                  <a:stretch>
                    <a:fillRect/>
                  </a:stretch>
                </pic:blipFill>
                <pic:spPr>
                  <a:xfrm>
                    <a:off x="0" y="0"/>
                    <a:ext cx="952780" cy="345324"/>
                  </a:xfrm>
                  <a:prstGeom prst="rect">
                    <a:avLst/>
                  </a:prstGeom>
                </pic:spPr>
              </pic:pic>
            </a:graphicData>
          </a:graphic>
        </wp:inline>
      </w:drawing>
    </w:r>
    <w:r>
      <w:rPr>
        <w:rFonts w:ascii="Times New Roman" w:hAnsi="Times New Roman" w:cs="Times New Roman"/>
      </w:rPr>
      <w:tab/>
    </w:r>
    <w:r w:rsidRPr="552EEA94">
      <w:rPr>
        <w:rFonts w:ascii="Times New Roman" w:eastAsia="Times New Roman" w:hAnsi="Times New Roman" w:cs="Times New Roman"/>
      </w:rPr>
      <w:t xml:space="preserve">                                                                                           </w:t>
    </w:r>
    <w:r w:rsidRPr="552EEA94">
      <w:rPr>
        <w:rFonts w:ascii="Times New Roman" w:eastAsia="Times New Roman" w:hAnsi="Times New Roman" w:cs="Times New Roman"/>
      </w:rPr>
      <w:fldChar w:fldCharType="begin"/>
    </w:r>
    <w:r w:rsidRPr="00002FCC">
      <w:rPr>
        <w:rFonts w:ascii="Times New Roman" w:hAnsi="Times New Roman" w:cs="Times New Roman"/>
      </w:rPr>
      <w:instrText xml:space="preserve"> PAGE   \* MERGEFORMAT </w:instrText>
    </w:r>
    <w:r w:rsidRPr="552EEA94">
      <w:rPr>
        <w:rFonts w:ascii="Times New Roman" w:hAnsi="Times New Roman" w:cs="Times New Roman"/>
      </w:rPr>
      <w:fldChar w:fldCharType="separate"/>
    </w:r>
    <w:r w:rsidRPr="552EEA94">
      <w:rPr>
        <w:rFonts w:ascii="Times New Roman" w:eastAsia="Times New Roman" w:hAnsi="Times New Roman" w:cs="Times New Roman"/>
        <w:noProof/>
      </w:rPr>
      <w:t>1</w:t>
    </w:r>
    <w:r w:rsidRPr="552EEA94">
      <w:rPr>
        <w:rFonts w:ascii="Times New Roman" w:eastAsia="Times New Roman" w:hAnsi="Times New Roman" w:cs="Times New Roman"/>
        <w:noProof/>
      </w:rPr>
      <w:fldChar w:fldCharType="end"/>
    </w:r>
    <w:r w:rsidRPr="552EEA94">
      <w:rPr>
        <w:rFonts w:ascii="Times New Roman" w:eastAsia="Times New Roman" w:hAnsi="Times New Roman" w:cs="Times New Roman"/>
        <w:noProof/>
      </w:rPr>
      <w:t xml:space="preserve">                                                                           </w:t>
    </w:r>
    <w:r>
      <w:rPr>
        <w:rFonts w:ascii="Times New Roman" w:hAnsi="Times New Roman" w:cs="Times New Roman"/>
        <w:noProof/>
      </w:rPr>
      <w:drawing>
        <wp:inline distT="0" distB="0" distL="0" distR="0" wp14:anchorId="1036479F" wp14:editId="2DEE2D28">
          <wp:extent cx="2686044" cy="17907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c.png"/>
                  <pic:cNvPicPr/>
                </pic:nvPicPr>
                <pic:blipFill>
                  <a:blip r:embed="rId2">
                    <a:extLst>
                      <a:ext uri="{28A0092B-C50C-407E-A947-70E740481C1C}">
                        <a14:useLocalDpi xmlns:a14="http://schemas.microsoft.com/office/drawing/2010/main" val="0"/>
                      </a:ext>
                    </a:extLst>
                  </a:blip>
                  <a:stretch>
                    <a:fillRect/>
                  </a:stretch>
                </pic:blipFill>
                <pic:spPr>
                  <a:xfrm>
                    <a:off x="0" y="0"/>
                    <a:ext cx="2694738" cy="179650"/>
                  </a:xfrm>
                  <a:prstGeom prst="rect">
                    <a:avLst/>
                  </a:prstGeom>
                </pic:spPr>
              </pic:pic>
            </a:graphicData>
          </a:graphic>
        </wp:inline>
      </w:drawing>
    </w:r>
  </w:p>
  <w:p w14:paraId="52EE2CA7" w14:textId="77777777" w:rsidR="00B502D3" w:rsidRPr="0093488B" w:rsidRDefault="00B502D3" w:rsidP="00072EF4">
    <w:pPr>
      <w:pStyle w:val="Footer"/>
      <w:rPr>
        <w:rFonts w:ascii="Times New Roman" w:hAnsi="Times New Roman" w:cs="Times New Roman"/>
        <w:sz w:val="14"/>
        <w:szCs w:val="14"/>
      </w:rPr>
    </w:pPr>
  </w:p>
  <w:p w14:paraId="03014E2C" w14:textId="0DFFF09A" w:rsidR="00B502D3" w:rsidRDefault="00B502D3" w:rsidP="28D247BB">
    <w:pPr>
      <w:pStyle w:val="Footer"/>
      <w:rPr>
        <w:rFonts w:ascii="Times New Roman" w:hAnsi="Times New Roman" w:cs="Times New Roman"/>
        <w:sz w:val="14"/>
        <w:szCs w:val="14"/>
      </w:rPr>
    </w:pPr>
    <w:r w:rsidRPr="00504072">
      <w:rPr>
        <w:rFonts w:ascii="Times New Roman" w:hAnsi="Times New Roman" w:cs="Times New Roman"/>
        <w:sz w:val="14"/>
        <w:szCs w:val="14"/>
      </w:rPr>
      <w:t>Detroit Employment Solutions Corporation</w:t>
    </w:r>
    <w:r w:rsidRPr="00504072">
      <w:rPr>
        <w:rFonts w:ascii="Times New Roman" w:hAnsi="Times New Roman" w:cs="Times New Roman"/>
        <w:sz w:val="14"/>
        <w:szCs w:val="14"/>
      </w:rPr>
      <w:tab/>
    </w:r>
    <w:r w:rsidRPr="00504072">
      <w:rPr>
        <w:rFonts w:ascii="Times New Roman" w:hAnsi="Times New Roman" w:cs="Times New Roman"/>
        <w:sz w:val="14"/>
        <w:szCs w:val="14"/>
      </w:rPr>
      <w:tab/>
    </w:r>
    <w:r w:rsidRPr="00504072">
      <w:rPr>
        <w:rFonts w:ascii="Times New Roman" w:hAnsi="Times New Roman" w:cs="Times New Roman"/>
        <w:sz w:val="14"/>
        <w:szCs w:val="14"/>
      </w:rPr>
      <w:tab/>
    </w:r>
    <w:r w:rsidRPr="00504072">
      <w:rPr>
        <w:rFonts w:ascii="Times New Roman" w:hAnsi="Times New Roman" w:cs="Times New Roman"/>
        <w:sz w:val="14"/>
        <w:szCs w:val="14"/>
      </w:rPr>
      <w:tab/>
      <w:t xml:space="preserve">         </w:t>
    </w:r>
    <w:r>
      <w:rPr>
        <w:rFonts w:ascii="Times New Roman" w:hAnsi="Times New Roman" w:cs="Times New Roman"/>
        <w:sz w:val="14"/>
        <w:szCs w:val="14"/>
      </w:rPr>
      <w:t xml:space="preserve">          </w:t>
    </w:r>
    <w:r w:rsidRPr="00504072">
      <w:rPr>
        <w:rFonts w:ascii="Times New Roman" w:hAnsi="Times New Roman" w:cs="Times New Roman"/>
        <w:sz w:val="14"/>
        <w:szCs w:val="14"/>
      </w:rPr>
      <w:t xml:space="preserve">  </w:t>
    </w:r>
    <w:r>
      <w:rPr>
        <w:rFonts w:ascii="Times New Roman" w:hAnsi="Times New Roman" w:cs="Times New Roman"/>
        <w:sz w:val="14"/>
        <w:szCs w:val="14"/>
      </w:rPr>
      <w:t xml:space="preserve">        DRAFT</w:t>
    </w:r>
    <w:r w:rsidRPr="00504072">
      <w:rPr>
        <w:rFonts w:ascii="Times New Roman" w:hAnsi="Times New Roman" w:cs="Times New Roman"/>
        <w:sz w:val="14"/>
        <w:szCs w:val="14"/>
      </w:rPr>
      <w:t xml:space="preserve"> </w:t>
    </w:r>
    <w:r>
      <w:rPr>
        <w:rFonts w:ascii="Times New Roman" w:hAnsi="Times New Roman" w:cs="Times New Roman"/>
        <w:sz w:val="14"/>
        <w:szCs w:val="14"/>
      </w:rPr>
      <w:t xml:space="preserve">Corporate Board </w:t>
    </w:r>
    <w:r w:rsidRPr="00504072">
      <w:rPr>
        <w:rFonts w:ascii="Times New Roman" w:hAnsi="Times New Roman" w:cs="Times New Roman"/>
        <w:sz w:val="14"/>
        <w:szCs w:val="14"/>
      </w:rPr>
      <w:fldChar w:fldCharType="begin"/>
    </w:r>
    <w:r w:rsidRPr="00504072">
      <w:rPr>
        <w:rFonts w:ascii="Times New Roman" w:hAnsi="Times New Roman" w:cs="Times New Roman"/>
        <w:sz w:val="14"/>
        <w:szCs w:val="14"/>
      </w:rPr>
      <w:instrText xml:space="preserve"> FILENAME \* MERGEFORMAT </w:instrText>
    </w:r>
    <w:r w:rsidRPr="00504072">
      <w:rPr>
        <w:rFonts w:ascii="Times New Roman" w:hAnsi="Times New Roman" w:cs="Times New Roman"/>
        <w:sz w:val="14"/>
        <w:szCs w:val="14"/>
      </w:rPr>
      <w:fldChar w:fldCharType="separate"/>
    </w:r>
    <w:r w:rsidRPr="00504072">
      <w:rPr>
        <w:rFonts w:ascii="Times New Roman" w:hAnsi="Times New Roman" w:cs="Times New Roman"/>
        <w:noProof/>
        <w:sz w:val="14"/>
        <w:szCs w:val="14"/>
      </w:rPr>
      <w:t>M</w:t>
    </w:r>
    <w:r>
      <w:rPr>
        <w:rFonts w:ascii="Times New Roman" w:hAnsi="Times New Roman" w:cs="Times New Roman"/>
        <w:noProof/>
        <w:sz w:val="14"/>
        <w:szCs w:val="14"/>
      </w:rPr>
      <w:t>eeting Minutes 12 11 2018</w:t>
    </w:r>
    <w:r w:rsidRPr="00504072">
      <w:rPr>
        <w:rFonts w:ascii="Times New Roman" w:hAnsi="Times New Roman" w:cs="Times New Roman"/>
        <w:noProof/>
        <w:sz w:val="14"/>
        <w:szCs w:val="14"/>
      </w:rPr>
      <w:t xml:space="preserve"> </w:t>
    </w:r>
    <w:r w:rsidRPr="00504072">
      <w:rPr>
        <w:rFonts w:ascii="Times New Roman" w:hAnsi="Times New Roman" w:cs="Times New Roman"/>
        <w:sz w:val="14"/>
        <w:szCs w:val="14"/>
      </w:rPr>
      <w:fldChar w:fldCharType="end"/>
    </w:r>
  </w:p>
  <w:p w14:paraId="284C7271" w14:textId="218B30FC" w:rsidR="00B502D3" w:rsidRPr="00504072" w:rsidRDefault="00B502D3" w:rsidP="28D247BB">
    <w:pPr>
      <w:pStyle w:val="Footer"/>
      <w:rPr>
        <w:rFonts w:ascii="Times New Roman" w:hAnsi="Times New Roman" w:cs="Times New Roman"/>
        <w:sz w:val="14"/>
        <w:szCs w:val="14"/>
      </w:rPr>
    </w:pPr>
    <w:r>
      <w:rPr>
        <w:rFonts w:ascii="Times New Roman" w:hAnsi="Times New Roman" w:cs="Times New Roman"/>
        <w:sz w:val="14"/>
        <w:szCs w:val="14"/>
      </w:rPr>
      <w:t xml:space="preserve">C. </w:t>
    </w:r>
    <w:proofErr w:type="spellStart"/>
    <w:r>
      <w:rPr>
        <w:rFonts w:ascii="Times New Roman" w:hAnsi="Times New Roman" w:cs="Times New Roman"/>
        <w:sz w:val="14"/>
        <w:szCs w:val="14"/>
      </w:rPr>
      <w:t>Manus</w:t>
    </w:r>
    <w:r w:rsidRPr="00504072">
      <w:rPr>
        <w:rFonts w:ascii="Times New Roman" w:hAnsi="Times New Roman" w:cs="Times New Roman"/>
        <w:sz w:val="14"/>
        <w:szCs w:val="14"/>
      </w:rPr>
      <w:t>s</w:t>
    </w:r>
    <w:proofErr w:type="spellEnd"/>
    <w:r w:rsidRPr="0050407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50407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504072">
      <w:rPr>
        <w:rFonts w:ascii="Times New Roman" w:hAnsi="Times New Roman" w:cs="Times New Roman"/>
        <w:sz w:val="14"/>
        <w:szCs w:val="14"/>
      </w:rPr>
      <w:t xml:space="preserve">                                                                              </w:t>
    </w:r>
    <w:r>
      <w:rPr>
        <w:rFonts w:ascii="Times New Roman" w:hAnsi="Times New Roman" w:cs="Times New Roman"/>
        <w:sz w:val="14"/>
        <w:szCs w:val="14"/>
      </w:rPr>
      <w:t>12/17/</w:t>
    </w:r>
    <w:r w:rsidRPr="00504072">
      <w:rPr>
        <w:rFonts w:ascii="Times New Roman" w:hAnsi="Times New Roman" w:cs="Times New Roman"/>
        <w:sz w:val="14"/>
        <w:szCs w:val="14"/>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01FAD" w14:textId="77777777" w:rsidR="0011515F" w:rsidRDefault="0011515F" w:rsidP="00F27E3C">
      <w:pPr>
        <w:spacing w:after="0" w:line="240" w:lineRule="auto"/>
      </w:pPr>
      <w:r>
        <w:separator/>
      </w:r>
    </w:p>
  </w:footnote>
  <w:footnote w:type="continuationSeparator" w:id="0">
    <w:p w14:paraId="6D49801B" w14:textId="77777777" w:rsidR="0011515F" w:rsidRDefault="0011515F" w:rsidP="00F2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92"/>
      <w:gridCol w:w="4992"/>
      <w:gridCol w:w="4992"/>
    </w:tblGrid>
    <w:tr w:rsidR="00B502D3" w14:paraId="0D257D71" w14:textId="77777777" w:rsidTr="28D247BB">
      <w:tc>
        <w:tcPr>
          <w:tcW w:w="4992" w:type="dxa"/>
        </w:tcPr>
        <w:p w14:paraId="3FFD0565" w14:textId="7A62DD6E" w:rsidR="00B502D3" w:rsidRDefault="00B502D3" w:rsidP="28D247BB">
          <w:pPr>
            <w:pStyle w:val="Header"/>
            <w:ind w:left="-115"/>
          </w:pPr>
        </w:p>
      </w:tc>
      <w:tc>
        <w:tcPr>
          <w:tcW w:w="4992" w:type="dxa"/>
        </w:tcPr>
        <w:p w14:paraId="557C8B2F" w14:textId="79380442" w:rsidR="00B502D3" w:rsidRDefault="00B502D3" w:rsidP="28D247BB">
          <w:pPr>
            <w:pStyle w:val="Header"/>
            <w:jc w:val="center"/>
          </w:pPr>
        </w:p>
      </w:tc>
      <w:tc>
        <w:tcPr>
          <w:tcW w:w="4992" w:type="dxa"/>
        </w:tcPr>
        <w:p w14:paraId="61C5CB7F" w14:textId="615FD14B" w:rsidR="00B502D3" w:rsidRDefault="00B502D3" w:rsidP="28D247BB">
          <w:pPr>
            <w:pStyle w:val="Header"/>
            <w:ind w:right="-115"/>
            <w:jc w:val="right"/>
          </w:pPr>
        </w:p>
      </w:tc>
    </w:tr>
  </w:tbl>
  <w:p w14:paraId="0FA507B6" w14:textId="3063AEEC" w:rsidR="00B502D3" w:rsidRDefault="00B502D3" w:rsidP="28D24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BE2"/>
    <w:multiLevelType w:val="hybridMultilevel"/>
    <w:tmpl w:val="28DA86C2"/>
    <w:lvl w:ilvl="0" w:tplc="5B60EA7C">
      <w:start w:val="1"/>
      <w:numFmt w:val="bullet"/>
      <w:lvlText w:val=""/>
      <w:lvlJc w:val="left"/>
      <w:pPr>
        <w:ind w:left="720" w:hanging="360"/>
      </w:pPr>
      <w:rPr>
        <w:rFonts w:ascii="Symbol" w:hAnsi="Symbol" w:hint="default"/>
      </w:rPr>
    </w:lvl>
    <w:lvl w:ilvl="1" w:tplc="29368A74">
      <w:start w:val="1"/>
      <w:numFmt w:val="bullet"/>
      <w:lvlText w:val="o"/>
      <w:lvlJc w:val="left"/>
      <w:pPr>
        <w:ind w:left="1440" w:hanging="360"/>
      </w:pPr>
      <w:rPr>
        <w:rFonts w:ascii="Courier New" w:hAnsi="Courier New" w:hint="default"/>
      </w:rPr>
    </w:lvl>
    <w:lvl w:ilvl="2" w:tplc="116470B0">
      <w:start w:val="1"/>
      <w:numFmt w:val="bullet"/>
      <w:lvlText w:val=""/>
      <w:lvlJc w:val="left"/>
      <w:pPr>
        <w:ind w:left="2160" w:hanging="360"/>
      </w:pPr>
      <w:rPr>
        <w:rFonts w:ascii="Wingdings" w:hAnsi="Wingdings" w:hint="default"/>
      </w:rPr>
    </w:lvl>
    <w:lvl w:ilvl="3" w:tplc="88EC2C84">
      <w:start w:val="1"/>
      <w:numFmt w:val="bullet"/>
      <w:lvlText w:val=""/>
      <w:lvlJc w:val="left"/>
      <w:pPr>
        <w:ind w:left="2880" w:hanging="360"/>
      </w:pPr>
      <w:rPr>
        <w:rFonts w:ascii="Symbol" w:hAnsi="Symbol" w:hint="default"/>
      </w:rPr>
    </w:lvl>
    <w:lvl w:ilvl="4" w:tplc="52087C6A">
      <w:start w:val="1"/>
      <w:numFmt w:val="bullet"/>
      <w:lvlText w:val="o"/>
      <w:lvlJc w:val="left"/>
      <w:pPr>
        <w:ind w:left="3600" w:hanging="360"/>
      </w:pPr>
      <w:rPr>
        <w:rFonts w:ascii="Courier New" w:hAnsi="Courier New" w:hint="default"/>
      </w:rPr>
    </w:lvl>
    <w:lvl w:ilvl="5" w:tplc="7D14E4FE">
      <w:start w:val="1"/>
      <w:numFmt w:val="bullet"/>
      <w:lvlText w:val=""/>
      <w:lvlJc w:val="left"/>
      <w:pPr>
        <w:ind w:left="4320" w:hanging="360"/>
      </w:pPr>
      <w:rPr>
        <w:rFonts w:ascii="Wingdings" w:hAnsi="Wingdings" w:hint="default"/>
      </w:rPr>
    </w:lvl>
    <w:lvl w:ilvl="6" w:tplc="789694FC">
      <w:start w:val="1"/>
      <w:numFmt w:val="bullet"/>
      <w:lvlText w:val=""/>
      <w:lvlJc w:val="left"/>
      <w:pPr>
        <w:ind w:left="5040" w:hanging="360"/>
      </w:pPr>
      <w:rPr>
        <w:rFonts w:ascii="Symbol" w:hAnsi="Symbol" w:hint="default"/>
      </w:rPr>
    </w:lvl>
    <w:lvl w:ilvl="7" w:tplc="1CF67422">
      <w:start w:val="1"/>
      <w:numFmt w:val="bullet"/>
      <w:lvlText w:val="o"/>
      <w:lvlJc w:val="left"/>
      <w:pPr>
        <w:ind w:left="5760" w:hanging="360"/>
      </w:pPr>
      <w:rPr>
        <w:rFonts w:ascii="Courier New" w:hAnsi="Courier New" w:hint="default"/>
      </w:rPr>
    </w:lvl>
    <w:lvl w:ilvl="8" w:tplc="B8481A0C">
      <w:start w:val="1"/>
      <w:numFmt w:val="bullet"/>
      <w:lvlText w:val=""/>
      <w:lvlJc w:val="left"/>
      <w:pPr>
        <w:ind w:left="6480" w:hanging="360"/>
      </w:pPr>
      <w:rPr>
        <w:rFonts w:ascii="Wingdings" w:hAnsi="Wingdings" w:hint="default"/>
      </w:rPr>
    </w:lvl>
  </w:abstractNum>
  <w:abstractNum w:abstractNumId="1" w15:restartNumberingAfterBreak="0">
    <w:nsid w:val="02093E3D"/>
    <w:multiLevelType w:val="hybridMultilevel"/>
    <w:tmpl w:val="BA9C902C"/>
    <w:lvl w:ilvl="0" w:tplc="82C68954">
      <w:start w:val="1"/>
      <w:numFmt w:val="bullet"/>
      <w:lvlText w:val=""/>
      <w:lvlJc w:val="left"/>
      <w:pPr>
        <w:ind w:left="720" w:hanging="360"/>
      </w:pPr>
      <w:rPr>
        <w:rFonts w:ascii="Symbol" w:hAnsi="Symbol" w:hint="default"/>
      </w:rPr>
    </w:lvl>
    <w:lvl w:ilvl="1" w:tplc="F38A806E">
      <w:start w:val="1"/>
      <w:numFmt w:val="bullet"/>
      <w:lvlText w:val="o"/>
      <w:lvlJc w:val="left"/>
      <w:pPr>
        <w:ind w:left="1440" w:hanging="360"/>
      </w:pPr>
      <w:rPr>
        <w:rFonts w:ascii="Courier New" w:hAnsi="Courier New" w:hint="default"/>
      </w:rPr>
    </w:lvl>
    <w:lvl w:ilvl="2" w:tplc="5DDE7F22">
      <w:start w:val="1"/>
      <w:numFmt w:val="bullet"/>
      <w:lvlText w:val=""/>
      <w:lvlJc w:val="left"/>
      <w:pPr>
        <w:ind w:left="2160" w:hanging="360"/>
      </w:pPr>
      <w:rPr>
        <w:rFonts w:ascii="Wingdings" w:hAnsi="Wingdings" w:hint="default"/>
      </w:rPr>
    </w:lvl>
    <w:lvl w:ilvl="3" w:tplc="A11C286E">
      <w:start w:val="1"/>
      <w:numFmt w:val="bullet"/>
      <w:lvlText w:val=""/>
      <w:lvlJc w:val="left"/>
      <w:pPr>
        <w:ind w:left="2880" w:hanging="360"/>
      </w:pPr>
      <w:rPr>
        <w:rFonts w:ascii="Symbol" w:hAnsi="Symbol" w:hint="default"/>
      </w:rPr>
    </w:lvl>
    <w:lvl w:ilvl="4" w:tplc="4F98F158">
      <w:start w:val="1"/>
      <w:numFmt w:val="bullet"/>
      <w:lvlText w:val="o"/>
      <w:lvlJc w:val="left"/>
      <w:pPr>
        <w:ind w:left="3600" w:hanging="360"/>
      </w:pPr>
      <w:rPr>
        <w:rFonts w:ascii="Courier New" w:hAnsi="Courier New" w:hint="default"/>
      </w:rPr>
    </w:lvl>
    <w:lvl w:ilvl="5" w:tplc="7DB05812">
      <w:start w:val="1"/>
      <w:numFmt w:val="bullet"/>
      <w:lvlText w:val=""/>
      <w:lvlJc w:val="left"/>
      <w:pPr>
        <w:ind w:left="4320" w:hanging="360"/>
      </w:pPr>
      <w:rPr>
        <w:rFonts w:ascii="Wingdings" w:hAnsi="Wingdings" w:hint="default"/>
      </w:rPr>
    </w:lvl>
    <w:lvl w:ilvl="6" w:tplc="08F2AFC4">
      <w:start w:val="1"/>
      <w:numFmt w:val="bullet"/>
      <w:lvlText w:val=""/>
      <w:lvlJc w:val="left"/>
      <w:pPr>
        <w:ind w:left="5040" w:hanging="360"/>
      </w:pPr>
      <w:rPr>
        <w:rFonts w:ascii="Symbol" w:hAnsi="Symbol" w:hint="default"/>
      </w:rPr>
    </w:lvl>
    <w:lvl w:ilvl="7" w:tplc="67E644E8">
      <w:start w:val="1"/>
      <w:numFmt w:val="bullet"/>
      <w:lvlText w:val="o"/>
      <w:lvlJc w:val="left"/>
      <w:pPr>
        <w:ind w:left="5760" w:hanging="360"/>
      </w:pPr>
      <w:rPr>
        <w:rFonts w:ascii="Courier New" w:hAnsi="Courier New" w:hint="default"/>
      </w:rPr>
    </w:lvl>
    <w:lvl w:ilvl="8" w:tplc="05E0DA3A">
      <w:start w:val="1"/>
      <w:numFmt w:val="bullet"/>
      <w:lvlText w:val=""/>
      <w:lvlJc w:val="left"/>
      <w:pPr>
        <w:ind w:left="6480" w:hanging="360"/>
      </w:pPr>
      <w:rPr>
        <w:rFonts w:ascii="Wingdings" w:hAnsi="Wingdings" w:hint="default"/>
      </w:rPr>
    </w:lvl>
  </w:abstractNum>
  <w:abstractNum w:abstractNumId="2" w15:restartNumberingAfterBreak="0">
    <w:nsid w:val="03546474"/>
    <w:multiLevelType w:val="hybridMultilevel"/>
    <w:tmpl w:val="F82C705A"/>
    <w:lvl w:ilvl="0" w:tplc="B452561A">
      <w:start w:val="1"/>
      <w:numFmt w:val="bullet"/>
      <w:lvlText w:val=""/>
      <w:lvlJc w:val="left"/>
      <w:pPr>
        <w:ind w:left="720" w:hanging="360"/>
      </w:pPr>
      <w:rPr>
        <w:rFonts w:ascii="Symbol" w:hAnsi="Symbol" w:hint="default"/>
      </w:rPr>
    </w:lvl>
    <w:lvl w:ilvl="1" w:tplc="9592899C">
      <w:start w:val="1"/>
      <w:numFmt w:val="bullet"/>
      <w:lvlText w:val="o"/>
      <w:lvlJc w:val="left"/>
      <w:pPr>
        <w:ind w:left="1440" w:hanging="360"/>
      </w:pPr>
      <w:rPr>
        <w:rFonts w:ascii="Courier New" w:hAnsi="Courier New" w:hint="default"/>
      </w:rPr>
    </w:lvl>
    <w:lvl w:ilvl="2" w:tplc="B874A7C4">
      <w:start w:val="1"/>
      <w:numFmt w:val="bullet"/>
      <w:lvlText w:val=""/>
      <w:lvlJc w:val="left"/>
      <w:pPr>
        <w:ind w:left="2160" w:hanging="360"/>
      </w:pPr>
      <w:rPr>
        <w:rFonts w:ascii="Wingdings" w:hAnsi="Wingdings" w:hint="default"/>
      </w:rPr>
    </w:lvl>
    <w:lvl w:ilvl="3" w:tplc="83EA300E">
      <w:start w:val="1"/>
      <w:numFmt w:val="bullet"/>
      <w:lvlText w:val=""/>
      <w:lvlJc w:val="left"/>
      <w:pPr>
        <w:ind w:left="2880" w:hanging="360"/>
      </w:pPr>
      <w:rPr>
        <w:rFonts w:ascii="Symbol" w:hAnsi="Symbol" w:hint="default"/>
      </w:rPr>
    </w:lvl>
    <w:lvl w:ilvl="4" w:tplc="F92CC6EC">
      <w:start w:val="1"/>
      <w:numFmt w:val="bullet"/>
      <w:lvlText w:val="o"/>
      <w:lvlJc w:val="left"/>
      <w:pPr>
        <w:ind w:left="3600" w:hanging="360"/>
      </w:pPr>
      <w:rPr>
        <w:rFonts w:ascii="Courier New" w:hAnsi="Courier New" w:hint="default"/>
      </w:rPr>
    </w:lvl>
    <w:lvl w:ilvl="5" w:tplc="BFF6D036">
      <w:start w:val="1"/>
      <w:numFmt w:val="bullet"/>
      <w:lvlText w:val=""/>
      <w:lvlJc w:val="left"/>
      <w:pPr>
        <w:ind w:left="4320" w:hanging="360"/>
      </w:pPr>
      <w:rPr>
        <w:rFonts w:ascii="Wingdings" w:hAnsi="Wingdings" w:hint="default"/>
      </w:rPr>
    </w:lvl>
    <w:lvl w:ilvl="6" w:tplc="4F32C18C">
      <w:start w:val="1"/>
      <w:numFmt w:val="bullet"/>
      <w:lvlText w:val=""/>
      <w:lvlJc w:val="left"/>
      <w:pPr>
        <w:ind w:left="5040" w:hanging="360"/>
      </w:pPr>
      <w:rPr>
        <w:rFonts w:ascii="Symbol" w:hAnsi="Symbol" w:hint="default"/>
      </w:rPr>
    </w:lvl>
    <w:lvl w:ilvl="7" w:tplc="ADD8CBDA">
      <w:start w:val="1"/>
      <w:numFmt w:val="bullet"/>
      <w:lvlText w:val="o"/>
      <w:lvlJc w:val="left"/>
      <w:pPr>
        <w:ind w:left="5760" w:hanging="360"/>
      </w:pPr>
      <w:rPr>
        <w:rFonts w:ascii="Courier New" w:hAnsi="Courier New" w:hint="default"/>
      </w:rPr>
    </w:lvl>
    <w:lvl w:ilvl="8" w:tplc="E19C9D32">
      <w:start w:val="1"/>
      <w:numFmt w:val="bullet"/>
      <w:lvlText w:val=""/>
      <w:lvlJc w:val="left"/>
      <w:pPr>
        <w:ind w:left="6480" w:hanging="360"/>
      </w:pPr>
      <w:rPr>
        <w:rFonts w:ascii="Wingdings" w:hAnsi="Wingdings" w:hint="default"/>
      </w:rPr>
    </w:lvl>
  </w:abstractNum>
  <w:abstractNum w:abstractNumId="3" w15:restartNumberingAfterBreak="0">
    <w:nsid w:val="084C6B59"/>
    <w:multiLevelType w:val="hybridMultilevel"/>
    <w:tmpl w:val="FB5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07AFE"/>
    <w:multiLevelType w:val="hybridMultilevel"/>
    <w:tmpl w:val="195E799C"/>
    <w:lvl w:ilvl="0" w:tplc="5734E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00D5D"/>
    <w:multiLevelType w:val="hybridMultilevel"/>
    <w:tmpl w:val="9E7EC828"/>
    <w:lvl w:ilvl="0" w:tplc="2452DF94">
      <w:start w:val="1"/>
      <w:numFmt w:val="bullet"/>
      <w:lvlText w:val=""/>
      <w:lvlJc w:val="left"/>
      <w:pPr>
        <w:ind w:left="720" w:hanging="360"/>
      </w:pPr>
      <w:rPr>
        <w:rFonts w:ascii="Symbol" w:hAnsi="Symbol" w:hint="default"/>
      </w:rPr>
    </w:lvl>
    <w:lvl w:ilvl="1" w:tplc="DDF0C25C">
      <w:start w:val="1"/>
      <w:numFmt w:val="bullet"/>
      <w:lvlText w:val="o"/>
      <w:lvlJc w:val="left"/>
      <w:pPr>
        <w:ind w:left="1440" w:hanging="360"/>
      </w:pPr>
      <w:rPr>
        <w:rFonts w:ascii="Courier New" w:hAnsi="Courier New" w:hint="default"/>
      </w:rPr>
    </w:lvl>
    <w:lvl w:ilvl="2" w:tplc="D0668D26">
      <w:start w:val="1"/>
      <w:numFmt w:val="bullet"/>
      <w:lvlText w:val=""/>
      <w:lvlJc w:val="left"/>
      <w:pPr>
        <w:ind w:left="2160" w:hanging="360"/>
      </w:pPr>
      <w:rPr>
        <w:rFonts w:ascii="Wingdings" w:hAnsi="Wingdings" w:hint="default"/>
      </w:rPr>
    </w:lvl>
    <w:lvl w:ilvl="3" w:tplc="7DC8BFCE">
      <w:start w:val="1"/>
      <w:numFmt w:val="bullet"/>
      <w:lvlText w:val=""/>
      <w:lvlJc w:val="left"/>
      <w:pPr>
        <w:ind w:left="2880" w:hanging="360"/>
      </w:pPr>
      <w:rPr>
        <w:rFonts w:ascii="Symbol" w:hAnsi="Symbol" w:hint="default"/>
      </w:rPr>
    </w:lvl>
    <w:lvl w:ilvl="4" w:tplc="DDEEAF28">
      <w:start w:val="1"/>
      <w:numFmt w:val="bullet"/>
      <w:lvlText w:val="o"/>
      <w:lvlJc w:val="left"/>
      <w:pPr>
        <w:ind w:left="3600" w:hanging="360"/>
      </w:pPr>
      <w:rPr>
        <w:rFonts w:ascii="Courier New" w:hAnsi="Courier New" w:hint="default"/>
      </w:rPr>
    </w:lvl>
    <w:lvl w:ilvl="5" w:tplc="004E0878">
      <w:start w:val="1"/>
      <w:numFmt w:val="bullet"/>
      <w:lvlText w:val=""/>
      <w:lvlJc w:val="left"/>
      <w:pPr>
        <w:ind w:left="4320" w:hanging="360"/>
      </w:pPr>
      <w:rPr>
        <w:rFonts w:ascii="Wingdings" w:hAnsi="Wingdings" w:hint="default"/>
      </w:rPr>
    </w:lvl>
    <w:lvl w:ilvl="6" w:tplc="64AA331A">
      <w:start w:val="1"/>
      <w:numFmt w:val="bullet"/>
      <w:lvlText w:val=""/>
      <w:lvlJc w:val="left"/>
      <w:pPr>
        <w:ind w:left="5040" w:hanging="360"/>
      </w:pPr>
      <w:rPr>
        <w:rFonts w:ascii="Symbol" w:hAnsi="Symbol" w:hint="default"/>
      </w:rPr>
    </w:lvl>
    <w:lvl w:ilvl="7" w:tplc="B2481D6A">
      <w:start w:val="1"/>
      <w:numFmt w:val="bullet"/>
      <w:lvlText w:val="o"/>
      <w:lvlJc w:val="left"/>
      <w:pPr>
        <w:ind w:left="5760" w:hanging="360"/>
      </w:pPr>
      <w:rPr>
        <w:rFonts w:ascii="Courier New" w:hAnsi="Courier New" w:hint="default"/>
      </w:rPr>
    </w:lvl>
    <w:lvl w:ilvl="8" w:tplc="CC346D42">
      <w:start w:val="1"/>
      <w:numFmt w:val="bullet"/>
      <w:lvlText w:val=""/>
      <w:lvlJc w:val="left"/>
      <w:pPr>
        <w:ind w:left="6480" w:hanging="360"/>
      </w:pPr>
      <w:rPr>
        <w:rFonts w:ascii="Wingdings" w:hAnsi="Wingdings" w:hint="default"/>
      </w:rPr>
    </w:lvl>
  </w:abstractNum>
  <w:abstractNum w:abstractNumId="6" w15:restartNumberingAfterBreak="0">
    <w:nsid w:val="1F6239CF"/>
    <w:multiLevelType w:val="hybridMultilevel"/>
    <w:tmpl w:val="97BE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67CED"/>
    <w:multiLevelType w:val="hybridMultilevel"/>
    <w:tmpl w:val="F1A2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C14DA"/>
    <w:multiLevelType w:val="hybridMultilevel"/>
    <w:tmpl w:val="631CB5A4"/>
    <w:lvl w:ilvl="0" w:tplc="F28CAC90">
      <w:start w:val="1"/>
      <w:numFmt w:val="bullet"/>
      <w:lvlText w:val=""/>
      <w:lvlJc w:val="left"/>
      <w:pPr>
        <w:ind w:left="720" w:hanging="360"/>
      </w:pPr>
      <w:rPr>
        <w:rFonts w:ascii="Symbol" w:hAnsi="Symbol" w:hint="default"/>
      </w:rPr>
    </w:lvl>
    <w:lvl w:ilvl="1" w:tplc="AE56A79C">
      <w:start w:val="1"/>
      <w:numFmt w:val="bullet"/>
      <w:lvlText w:val="o"/>
      <w:lvlJc w:val="left"/>
      <w:pPr>
        <w:ind w:left="1440" w:hanging="360"/>
      </w:pPr>
      <w:rPr>
        <w:rFonts w:ascii="Courier New" w:hAnsi="Courier New" w:hint="default"/>
      </w:rPr>
    </w:lvl>
    <w:lvl w:ilvl="2" w:tplc="9CE0A4D4">
      <w:start w:val="1"/>
      <w:numFmt w:val="bullet"/>
      <w:lvlText w:val=""/>
      <w:lvlJc w:val="left"/>
      <w:pPr>
        <w:ind w:left="2160" w:hanging="360"/>
      </w:pPr>
      <w:rPr>
        <w:rFonts w:ascii="Wingdings" w:hAnsi="Wingdings" w:hint="default"/>
      </w:rPr>
    </w:lvl>
    <w:lvl w:ilvl="3" w:tplc="E8F6D68A">
      <w:start w:val="1"/>
      <w:numFmt w:val="bullet"/>
      <w:lvlText w:val=""/>
      <w:lvlJc w:val="left"/>
      <w:pPr>
        <w:ind w:left="2880" w:hanging="360"/>
      </w:pPr>
      <w:rPr>
        <w:rFonts w:ascii="Symbol" w:hAnsi="Symbol" w:hint="default"/>
      </w:rPr>
    </w:lvl>
    <w:lvl w:ilvl="4" w:tplc="FA4E4A60">
      <w:start w:val="1"/>
      <w:numFmt w:val="bullet"/>
      <w:lvlText w:val="o"/>
      <w:lvlJc w:val="left"/>
      <w:pPr>
        <w:ind w:left="3600" w:hanging="360"/>
      </w:pPr>
      <w:rPr>
        <w:rFonts w:ascii="Courier New" w:hAnsi="Courier New" w:hint="default"/>
      </w:rPr>
    </w:lvl>
    <w:lvl w:ilvl="5" w:tplc="D5E099B0">
      <w:start w:val="1"/>
      <w:numFmt w:val="bullet"/>
      <w:lvlText w:val=""/>
      <w:lvlJc w:val="left"/>
      <w:pPr>
        <w:ind w:left="4320" w:hanging="360"/>
      </w:pPr>
      <w:rPr>
        <w:rFonts w:ascii="Wingdings" w:hAnsi="Wingdings" w:hint="default"/>
      </w:rPr>
    </w:lvl>
    <w:lvl w:ilvl="6" w:tplc="803CFAC2">
      <w:start w:val="1"/>
      <w:numFmt w:val="bullet"/>
      <w:lvlText w:val=""/>
      <w:lvlJc w:val="left"/>
      <w:pPr>
        <w:ind w:left="5040" w:hanging="360"/>
      </w:pPr>
      <w:rPr>
        <w:rFonts w:ascii="Symbol" w:hAnsi="Symbol" w:hint="default"/>
      </w:rPr>
    </w:lvl>
    <w:lvl w:ilvl="7" w:tplc="90B4E372">
      <w:start w:val="1"/>
      <w:numFmt w:val="bullet"/>
      <w:lvlText w:val="o"/>
      <w:lvlJc w:val="left"/>
      <w:pPr>
        <w:ind w:left="5760" w:hanging="360"/>
      </w:pPr>
      <w:rPr>
        <w:rFonts w:ascii="Courier New" w:hAnsi="Courier New" w:hint="default"/>
      </w:rPr>
    </w:lvl>
    <w:lvl w:ilvl="8" w:tplc="3A9CBE08">
      <w:start w:val="1"/>
      <w:numFmt w:val="bullet"/>
      <w:lvlText w:val=""/>
      <w:lvlJc w:val="left"/>
      <w:pPr>
        <w:ind w:left="6480" w:hanging="360"/>
      </w:pPr>
      <w:rPr>
        <w:rFonts w:ascii="Wingdings" w:hAnsi="Wingdings" w:hint="default"/>
      </w:rPr>
    </w:lvl>
  </w:abstractNum>
  <w:abstractNum w:abstractNumId="9" w15:restartNumberingAfterBreak="0">
    <w:nsid w:val="4E167296"/>
    <w:multiLevelType w:val="hybridMultilevel"/>
    <w:tmpl w:val="CC40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634EF"/>
    <w:multiLevelType w:val="hybridMultilevel"/>
    <w:tmpl w:val="FD70371C"/>
    <w:lvl w:ilvl="0" w:tplc="8ED272A6">
      <w:start w:val="1"/>
      <w:numFmt w:val="bullet"/>
      <w:lvlText w:val=""/>
      <w:lvlJc w:val="left"/>
      <w:pPr>
        <w:ind w:left="720" w:hanging="360"/>
      </w:pPr>
      <w:rPr>
        <w:rFonts w:ascii="Symbol" w:hAnsi="Symbol" w:hint="default"/>
      </w:rPr>
    </w:lvl>
    <w:lvl w:ilvl="1" w:tplc="E9D42638">
      <w:start w:val="1"/>
      <w:numFmt w:val="bullet"/>
      <w:lvlText w:val="o"/>
      <w:lvlJc w:val="left"/>
      <w:pPr>
        <w:ind w:left="1440" w:hanging="360"/>
      </w:pPr>
      <w:rPr>
        <w:rFonts w:ascii="Courier New" w:hAnsi="Courier New" w:hint="default"/>
      </w:rPr>
    </w:lvl>
    <w:lvl w:ilvl="2" w:tplc="7CCC3980">
      <w:start w:val="1"/>
      <w:numFmt w:val="bullet"/>
      <w:lvlText w:val=""/>
      <w:lvlJc w:val="left"/>
      <w:pPr>
        <w:ind w:left="2160" w:hanging="360"/>
      </w:pPr>
      <w:rPr>
        <w:rFonts w:ascii="Wingdings" w:hAnsi="Wingdings" w:hint="default"/>
      </w:rPr>
    </w:lvl>
    <w:lvl w:ilvl="3" w:tplc="6F405C54">
      <w:start w:val="1"/>
      <w:numFmt w:val="bullet"/>
      <w:lvlText w:val=""/>
      <w:lvlJc w:val="left"/>
      <w:pPr>
        <w:ind w:left="2880" w:hanging="360"/>
      </w:pPr>
      <w:rPr>
        <w:rFonts w:ascii="Symbol" w:hAnsi="Symbol" w:hint="default"/>
      </w:rPr>
    </w:lvl>
    <w:lvl w:ilvl="4" w:tplc="7FBA7F6A">
      <w:start w:val="1"/>
      <w:numFmt w:val="bullet"/>
      <w:lvlText w:val="o"/>
      <w:lvlJc w:val="left"/>
      <w:pPr>
        <w:ind w:left="3600" w:hanging="360"/>
      </w:pPr>
      <w:rPr>
        <w:rFonts w:ascii="Courier New" w:hAnsi="Courier New" w:hint="default"/>
      </w:rPr>
    </w:lvl>
    <w:lvl w:ilvl="5" w:tplc="62E44514">
      <w:start w:val="1"/>
      <w:numFmt w:val="bullet"/>
      <w:lvlText w:val=""/>
      <w:lvlJc w:val="left"/>
      <w:pPr>
        <w:ind w:left="4320" w:hanging="360"/>
      </w:pPr>
      <w:rPr>
        <w:rFonts w:ascii="Wingdings" w:hAnsi="Wingdings" w:hint="default"/>
      </w:rPr>
    </w:lvl>
    <w:lvl w:ilvl="6" w:tplc="8AAA473A">
      <w:start w:val="1"/>
      <w:numFmt w:val="bullet"/>
      <w:lvlText w:val=""/>
      <w:lvlJc w:val="left"/>
      <w:pPr>
        <w:ind w:left="5040" w:hanging="360"/>
      </w:pPr>
      <w:rPr>
        <w:rFonts w:ascii="Symbol" w:hAnsi="Symbol" w:hint="default"/>
      </w:rPr>
    </w:lvl>
    <w:lvl w:ilvl="7" w:tplc="CAD6FACC">
      <w:start w:val="1"/>
      <w:numFmt w:val="bullet"/>
      <w:lvlText w:val="o"/>
      <w:lvlJc w:val="left"/>
      <w:pPr>
        <w:ind w:left="5760" w:hanging="360"/>
      </w:pPr>
      <w:rPr>
        <w:rFonts w:ascii="Courier New" w:hAnsi="Courier New" w:hint="default"/>
      </w:rPr>
    </w:lvl>
    <w:lvl w:ilvl="8" w:tplc="13004402">
      <w:start w:val="1"/>
      <w:numFmt w:val="bullet"/>
      <w:lvlText w:val=""/>
      <w:lvlJc w:val="left"/>
      <w:pPr>
        <w:ind w:left="6480" w:hanging="360"/>
      </w:pPr>
      <w:rPr>
        <w:rFonts w:ascii="Wingdings" w:hAnsi="Wingdings" w:hint="default"/>
      </w:rPr>
    </w:lvl>
  </w:abstractNum>
  <w:abstractNum w:abstractNumId="11" w15:restartNumberingAfterBreak="0">
    <w:nsid w:val="53313521"/>
    <w:multiLevelType w:val="hybridMultilevel"/>
    <w:tmpl w:val="ECFE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E6692"/>
    <w:multiLevelType w:val="hybridMultilevel"/>
    <w:tmpl w:val="3386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44CB5"/>
    <w:multiLevelType w:val="hybridMultilevel"/>
    <w:tmpl w:val="30F6C4FE"/>
    <w:lvl w:ilvl="0" w:tplc="152EDF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40073"/>
    <w:multiLevelType w:val="hybridMultilevel"/>
    <w:tmpl w:val="B4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D52BA"/>
    <w:multiLevelType w:val="hybridMultilevel"/>
    <w:tmpl w:val="0026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B0189"/>
    <w:multiLevelType w:val="hybridMultilevel"/>
    <w:tmpl w:val="28C6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8670B"/>
    <w:multiLevelType w:val="hybridMultilevel"/>
    <w:tmpl w:val="C7B86872"/>
    <w:lvl w:ilvl="0" w:tplc="35569C72">
      <w:start w:val="1"/>
      <w:numFmt w:val="bullet"/>
      <w:lvlText w:val=""/>
      <w:lvlJc w:val="left"/>
      <w:pPr>
        <w:ind w:left="720" w:hanging="360"/>
      </w:pPr>
      <w:rPr>
        <w:rFonts w:ascii="Symbol" w:hAnsi="Symbol" w:hint="default"/>
      </w:rPr>
    </w:lvl>
    <w:lvl w:ilvl="1" w:tplc="34481BD6">
      <w:start w:val="1"/>
      <w:numFmt w:val="bullet"/>
      <w:lvlText w:val="o"/>
      <w:lvlJc w:val="left"/>
      <w:pPr>
        <w:ind w:left="1440" w:hanging="360"/>
      </w:pPr>
      <w:rPr>
        <w:rFonts w:ascii="Courier New" w:hAnsi="Courier New" w:hint="default"/>
      </w:rPr>
    </w:lvl>
    <w:lvl w:ilvl="2" w:tplc="55D4F638">
      <w:start w:val="1"/>
      <w:numFmt w:val="bullet"/>
      <w:lvlText w:val=""/>
      <w:lvlJc w:val="left"/>
      <w:pPr>
        <w:ind w:left="2160" w:hanging="360"/>
      </w:pPr>
      <w:rPr>
        <w:rFonts w:ascii="Wingdings" w:hAnsi="Wingdings" w:hint="default"/>
      </w:rPr>
    </w:lvl>
    <w:lvl w:ilvl="3" w:tplc="491AE384">
      <w:start w:val="1"/>
      <w:numFmt w:val="bullet"/>
      <w:lvlText w:val=""/>
      <w:lvlJc w:val="left"/>
      <w:pPr>
        <w:ind w:left="2880" w:hanging="360"/>
      </w:pPr>
      <w:rPr>
        <w:rFonts w:ascii="Symbol" w:hAnsi="Symbol" w:hint="default"/>
      </w:rPr>
    </w:lvl>
    <w:lvl w:ilvl="4" w:tplc="F60018D6">
      <w:start w:val="1"/>
      <w:numFmt w:val="bullet"/>
      <w:lvlText w:val="o"/>
      <w:lvlJc w:val="left"/>
      <w:pPr>
        <w:ind w:left="3600" w:hanging="360"/>
      </w:pPr>
      <w:rPr>
        <w:rFonts w:ascii="Courier New" w:hAnsi="Courier New" w:hint="default"/>
      </w:rPr>
    </w:lvl>
    <w:lvl w:ilvl="5" w:tplc="48AAEFFC">
      <w:start w:val="1"/>
      <w:numFmt w:val="bullet"/>
      <w:lvlText w:val=""/>
      <w:lvlJc w:val="left"/>
      <w:pPr>
        <w:ind w:left="4320" w:hanging="360"/>
      </w:pPr>
      <w:rPr>
        <w:rFonts w:ascii="Wingdings" w:hAnsi="Wingdings" w:hint="default"/>
      </w:rPr>
    </w:lvl>
    <w:lvl w:ilvl="6" w:tplc="44EA5402">
      <w:start w:val="1"/>
      <w:numFmt w:val="bullet"/>
      <w:lvlText w:val=""/>
      <w:lvlJc w:val="left"/>
      <w:pPr>
        <w:ind w:left="5040" w:hanging="360"/>
      </w:pPr>
      <w:rPr>
        <w:rFonts w:ascii="Symbol" w:hAnsi="Symbol" w:hint="default"/>
      </w:rPr>
    </w:lvl>
    <w:lvl w:ilvl="7" w:tplc="4B36C43E">
      <w:start w:val="1"/>
      <w:numFmt w:val="bullet"/>
      <w:lvlText w:val="o"/>
      <w:lvlJc w:val="left"/>
      <w:pPr>
        <w:ind w:left="5760" w:hanging="360"/>
      </w:pPr>
      <w:rPr>
        <w:rFonts w:ascii="Courier New" w:hAnsi="Courier New" w:hint="default"/>
      </w:rPr>
    </w:lvl>
    <w:lvl w:ilvl="8" w:tplc="0926581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17"/>
  </w:num>
  <w:num w:numId="6">
    <w:abstractNumId w:val="5"/>
  </w:num>
  <w:num w:numId="7">
    <w:abstractNumId w:val="1"/>
  </w:num>
  <w:num w:numId="8">
    <w:abstractNumId w:val="4"/>
  </w:num>
  <w:num w:numId="9">
    <w:abstractNumId w:val="13"/>
  </w:num>
  <w:num w:numId="10">
    <w:abstractNumId w:val="15"/>
  </w:num>
  <w:num w:numId="11">
    <w:abstractNumId w:val="6"/>
  </w:num>
  <w:num w:numId="12">
    <w:abstractNumId w:val="11"/>
  </w:num>
  <w:num w:numId="13">
    <w:abstractNumId w:val="7"/>
  </w:num>
  <w:num w:numId="14">
    <w:abstractNumId w:val="16"/>
  </w:num>
  <w:num w:numId="15">
    <w:abstractNumId w:val="3"/>
  </w:num>
  <w:num w:numId="16">
    <w:abstractNumId w:val="9"/>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3C"/>
    <w:rsid w:val="00002FCC"/>
    <w:rsid w:val="00026741"/>
    <w:rsid w:val="00044541"/>
    <w:rsid w:val="0004637C"/>
    <w:rsid w:val="000514FB"/>
    <w:rsid w:val="00072EF4"/>
    <w:rsid w:val="000A753B"/>
    <w:rsid w:val="000B1CE3"/>
    <w:rsid w:val="000C7B25"/>
    <w:rsid w:val="0011515F"/>
    <w:rsid w:val="0012293F"/>
    <w:rsid w:val="00123B95"/>
    <w:rsid w:val="001267A8"/>
    <w:rsid w:val="00136847"/>
    <w:rsid w:val="001F499C"/>
    <w:rsid w:val="00245E20"/>
    <w:rsid w:val="002A19CE"/>
    <w:rsid w:val="00303AE6"/>
    <w:rsid w:val="00316551"/>
    <w:rsid w:val="0036306B"/>
    <w:rsid w:val="0036559C"/>
    <w:rsid w:val="00367E4C"/>
    <w:rsid w:val="00370029"/>
    <w:rsid w:val="003A4591"/>
    <w:rsid w:val="003C3166"/>
    <w:rsid w:val="0045610E"/>
    <w:rsid w:val="0047205E"/>
    <w:rsid w:val="0049275D"/>
    <w:rsid w:val="004A74B5"/>
    <w:rsid w:val="004C77DB"/>
    <w:rsid w:val="004D56C3"/>
    <w:rsid w:val="004F4849"/>
    <w:rsid w:val="00504072"/>
    <w:rsid w:val="005648B2"/>
    <w:rsid w:val="00577DBD"/>
    <w:rsid w:val="005C0064"/>
    <w:rsid w:val="0062361C"/>
    <w:rsid w:val="00682EBD"/>
    <w:rsid w:val="0069640E"/>
    <w:rsid w:val="006F1D63"/>
    <w:rsid w:val="006F3D4B"/>
    <w:rsid w:val="007048F1"/>
    <w:rsid w:val="00720D0F"/>
    <w:rsid w:val="00750852"/>
    <w:rsid w:val="00767512"/>
    <w:rsid w:val="007A016D"/>
    <w:rsid w:val="007C082E"/>
    <w:rsid w:val="007F047D"/>
    <w:rsid w:val="008041AC"/>
    <w:rsid w:val="00824D4E"/>
    <w:rsid w:val="008477AB"/>
    <w:rsid w:val="00893E51"/>
    <w:rsid w:val="0093488B"/>
    <w:rsid w:val="00942E4A"/>
    <w:rsid w:val="00952183"/>
    <w:rsid w:val="0096305C"/>
    <w:rsid w:val="0098282E"/>
    <w:rsid w:val="00982BDC"/>
    <w:rsid w:val="00991D15"/>
    <w:rsid w:val="009E1C6F"/>
    <w:rsid w:val="00A146C9"/>
    <w:rsid w:val="00A34DD7"/>
    <w:rsid w:val="00A4497B"/>
    <w:rsid w:val="00A50E95"/>
    <w:rsid w:val="00A52F93"/>
    <w:rsid w:val="00AB5123"/>
    <w:rsid w:val="00AB5FED"/>
    <w:rsid w:val="00AE39AD"/>
    <w:rsid w:val="00B502D3"/>
    <w:rsid w:val="00B82D22"/>
    <w:rsid w:val="00BA29AE"/>
    <w:rsid w:val="00BC2C13"/>
    <w:rsid w:val="00C01CE0"/>
    <w:rsid w:val="00C60BDE"/>
    <w:rsid w:val="00C6139D"/>
    <w:rsid w:val="00CA6457"/>
    <w:rsid w:val="00CD4007"/>
    <w:rsid w:val="00CE41CE"/>
    <w:rsid w:val="00D621A1"/>
    <w:rsid w:val="00D840A3"/>
    <w:rsid w:val="00DA3449"/>
    <w:rsid w:val="00DC6531"/>
    <w:rsid w:val="00E12D30"/>
    <w:rsid w:val="00E150BF"/>
    <w:rsid w:val="00E23E9A"/>
    <w:rsid w:val="00E70797"/>
    <w:rsid w:val="00E7487B"/>
    <w:rsid w:val="00E81862"/>
    <w:rsid w:val="00E845F3"/>
    <w:rsid w:val="00EA28A1"/>
    <w:rsid w:val="00EB0251"/>
    <w:rsid w:val="00EB120C"/>
    <w:rsid w:val="00EB4607"/>
    <w:rsid w:val="00ED5302"/>
    <w:rsid w:val="00F27E3C"/>
    <w:rsid w:val="00F42013"/>
    <w:rsid w:val="00F7697D"/>
    <w:rsid w:val="00FC4BEC"/>
    <w:rsid w:val="00FD1979"/>
    <w:rsid w:val="00FE3244"/>
    <w:rsid w:val="05B82C2A"/>
    <w:rsid w:val="05DA2FB2"/>
    <w:rsid w:val="11032085"/>
    <w:rsid w:val="232E5D14"/>
    <w:rsid w:val="28D247BB"/>
    <w:rsid w:val="33824754"/>
    <w:rsid w:val="34335089"/>
    <w:rsid w:val="35A334B7"/>
    <w:rsid w:val="489F28E8"/>
    <w:rsid w:val="4BF39CC7"/>
    <w:rsid w:val="4E88694C"/>
    <w:rsid w:val="552EEA94"/>
    <w:rsid w:val="6BCB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AA6D"/>
  <w15:chartTrackingRefBased/>
  <w15:docId w15:val="{35798F5F-B1A1-41CE-997E-B47E737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C3166"/>
    <w:pPr>
      <w:keepNext/>
      <w:spacing w:before="240" w:after="60" w:line="276" w:lineRule="auto"/>
      <w:outlineLvl w:val="0"/>
    </w:pPr>
    <w:rPr>
      <w:rFonts w:asciiTheme="majorHAnsi" w:eastAsia="Times New Roman" w:hAnsiTheme="majorHAnsi"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E3C"/>
  </w:style>
  <w:style w:type="paragraph" w:styleId="Footer">
    <w:name w:val="footer"/>
    <w:basedOn w:val="Normal"/>
    <w:link w:val="FooterChar"/>
    <w:uiPriority w:val="99"/>
    <w:unhideWhenUsed/>
    <w:rsid w:val="00F2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E3C"/>
  </w:style>
  <w:style w:type="table" w:styleId="TableGrid">
    <w:name w:val="Table Grid"/>
    <w:basedOn w:val="TableNormal"/>
    <w:uiPriority w:val="39"/>
    <w:rsid w:val="00F2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166"/>
    <w:rPr>
      <w:rFonts w:asciiTheme="majorHAnsi" w:eastAsia="Times New Roman" w:hAnsiTheme="majorHAnsi" w:cs="Arial"/>
      <w:b/>
      <w:bCs/>
      <w:kern w:val="32"/>
      <w:sz w:val="28"/>
      <w:szCs w:val="32"/>
    </w:rPr>
  </w:style>
  <w:style w:type="paragraph" w:styleId="Title">
    <w:name w:val="Title"/>
    <w:basedOn w:val="Normal"/>
    <w:next w:val="Heading1"/>
    <w:link w:val="TitleChar"/>
    <w:qFormat/>
    <w:rsid w:val="003C3166"/>
    <w:pPr>
      <w:spacing w:before="240" w:after="80" w:line="276" w:lineRule="auto"/>
      <w:jc w:val="right"/>
    </w:pPr>
    <w:rPr>
      <w:rFonts w:asciiTheme="majorHAnsi" w:eastAsia="Times New Roman" w:hAnsiTheme="majorHAnsi" w:cs="Arial"/>
      <w:b/>
      <w:color w:val="404040" w:themeColor="text1" w:themeTint="BF"/>
      <w:sz w:val="56"/>
      <w:szCs w:val="24"/>
    </w:rPr>
  </w:style>
  <w:style w:type="character" w:customStyle="1" w:styleId="TitleChar">
    <w:name w:val="Title Char"/>
    <w:basedOn w:val="DefaultParagraphFont"/>
    <w:link w:val="Title"/>
    <w:rsid w:val="003C3166"/>
    <w:rPr>
      <w:rFonts w:asciiTheme="majorHAnsi" w:eastAsia="Times New Roman" w:hAnsiTheme="majorHAnsi" w:cs="Arial"/>
      <w:b/>
      <w:color w:val="404040" w:themeColor="text1" w:themeTint="BF"/>
      <w:sz w:val="56"/>
      <w:szCs w:val="24"/>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456C336D7A44F95192216A6A383CC" ma:contentTypeVersion="6" ma:contentTypeDescription="Create a new document." ma:contentTypeScope="" ma:versionID="efc6c434588241057cbbf4f355d1bcae">
  <xsd:schema xmlns:xsd="http://www.w3.org/2001/XMLSchema" xmlns:xs="http://www.w3.org/2001/XMLSchema" xmlns:p="http://schemas.microsoft.com/office/2006/metadata/properties" xmlns:ns2="5f97e887-051a-478a-9e80-47ed7fb668be" xmlns:ns3="539bf2c3-a872-45be-8991-4a164a0ae021" targetNamespace="http://schemas.microsoft.com/office/2006/metadata/properties" ma:root="true" ma:fieldsID="4669a4b8e5ce2cc9d32aefbd67e090e9" ns2:_="" ns3:_="">
    <xsd:import namespace="5f97e887-051a-478a-9e80-47ed7fb668be"/>
    <xsd:import namespace="539bf2c3-a872-45be-8991-4a164a0ae0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7e887-051a-478a-9e80-47ed7fb66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bf2c3-a872-45be-8991-4a164a0ae0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f97e887-051a-478a-9e80-47ed7fb668be">
      <UserInfo>
        <DisplayName>Deondra Parks</DisplayName>
        <AccountId>259</AccountId>
        <AccountType/>
      </UserInfo>
      <UserInfo>
        <DisplayName>Horace Morgan</DisplayName>
        <AccountId>301</AccountId>
        <AccountType/>
      </UserInfo>
      <UserInfo>
        <DisplayName>Cheryl Hildreth</DisplayName>
        <AccountId>480</AccountId>
        <AccountType/>
      </UserInfo>
      <UserInfo>
        <DisplayName>LeKeysha Byrd</DisplayName>
        <AccountId>314</AccountId>
        <AccountType/>
      </UserInfo>
      <UserInfo>
        <DisplayName>Cristal Perry</DisplayName>
        <AccountId>56</AccountId>
        <AccountType/>
      </UserInfo>
      <UserInfo>
        <DisplayName>Sherold Riddles</DisplayName>
        <AccountId>496</AccountId>
        <AccountType/>
      </UserInfo>
      <UserInfo>
        <DisplayName>Jason Spann</DisplayName>
        <AccountId>289</AccountId>
        <AccountType/>
      </UserInfo>
      <UserInfo>
        <DisplayName>Sharon-Rene Fowler</DisplayName>
        <AccountId>639</AccountId>
        <AccountType/>
      </UserInfo>
      <UserInfo>
        <DisplayName>Lisa Roberts</DisplayName>
        <AccountId>295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87F18-A462-4F08-98CC-32F9EF9C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7e887-051a-478a-9e80-47ed7fb668be"/>
    <ds:schemaRef ds:uri="539bf2c3-a872-45be-8991-4a164a0ae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16CB5-3EB9-4D03-80B1-7ABF37A31B73}">
  <ds:schemaRefs>
    <ds:schemaRef ds:uri="http://schemas.microsoft.com/office/2006/metadata/properties"/>
    <ds:schemaRef ds:uri="http://schemas.microsoft.com/office/infopath/2007/PartnerControls"/>
    <ds:schemaRef ds:uri="5f97e887-051a-478a-9e80-47ed7fb668be"/>
  </ds:schemaRefs>
</ds:datastoreItem>
</file>

<file path=customXml/itemProps3.xml><?xml version="1.0" encoding="utf-8"?>
<ds:datastoreItem xmlns:ds="http://schemas.openxmlformats.org/officeDocument/2006/customXml" ds:itemID="{96AB1FE0-00D6-422F-A745-804CC961D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6</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Chanelle Manus</cp:lastModifiedBy>
  <cp:revision>4</cp:revision>
  <dcterms:created xsi:type="dcterms:W3CDTF">2018-12-17T18:03:00Z</dcterms:created>
  <dcterms:modified xsi:type="dcterms:W3CDTF">2018-12-19T18:26:00Z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0x010100FAB456C336D7A44F95192216A6A383CC</vt:lpwstr>
  </property>
</Properties>
</file>